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მოდული</w:t>
      </w:r>
    </w:p>
    <w:p w:rsidR="005043F4" w:rsidRPr="00ED77B9" w:rsidRDefault="00C94183">
      <w:pPr>
        <w:spacing w:after="0" w:line="240" w:lineRule="auto"/>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1.ზოგადი ინფორმაცია</w:t>
      </w:r>
    </w:p>
    <w:tbl>
      <w:tblPr>
        <w:tblStyle w:val="a"/>
        <w:tblW w:w="14894"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465"/>
        <w:gridCol w:w="7429"/>
      </w:tblGrid>
      <w:tr w:rsidR="00ED77B9" w:rsidRPr="00ED77B9" w:rsidTr="0052462B">
        <w:trPr>
          <w:trHeight w:val="440"/>
        </w:trPr>
        <w:tc>
          <w:tcPr>
            <w:tcW w:w="7465" w:type="dxa"/>
          </w:tcPr>
          <w:p w:rsidR="005043F4" w:rsidRPr="00ED77B9" w:rsidRDefault="00C94183">
            <w:pPr>
              <w:ind w:right="906"/>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სარეგისტრაციო ნომერი</w:t>
            </w:r>
          </w:p>
        </w:tc>
        <w:tc>
          <w:tcPr>
            <w:tcW w:w="7429" w:type="dxa"/>
          </w:tcPr>
          <w:p w:rsidR="005043F4" w:rsidRPr="00ED77B9" w:rsidRDefault="0052462B">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3</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სახელწოდება     </w:t>
            </w:r>
          </w:p>
        </w:tc>
        <w:tc>
          <w:tcPr>
            <w:tcW w:w="7429" w:type="dxa"/>
          </w:tcPr>
          <w:p w:rsidR="005043F4" w:rsidRPr="00ED77B9" w:rsidRDefault="00982D1A">
            <w:pPr>
              <w:jc w:val="both"/>
              <w:rPr>
                <w:rFonts w:ascii="Sylfaen" w:eastAsia="Merriweather" w:hAnsi="Sylfaen" w:cs="Merriweather"/>
                <w:color w:val="auto"/>
                <w:sz w:val="20"/>
                <w:szCs w:val="20"/>
                <w:highlight w:val="yellow"/>
              </w:rPr>
            </w:pPr>
            <w:r w:rsidRPr="00ED77B9">
              <w:rPr>
                <w:rFonts w:ascii="Sylfaen" w:eastAsia="Arial Unicode MS" w:hAnsi="Sylfaen" w:cs="Arial Unicode MS"/>
                <w:color w:val="auto"/>
                <w:sz w:val="20"/>
                <w:szCs w:val="20"/>
              </w:rPr>
              <w:t>შემაჯამებელი კლინიკური პრაქტიკა - პედიატრია და მოზარდები</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გამოქვეყნების/ცვლილების თარიღი</w:t>
            </w:r>
          </w:p>
        </w:tc>
        <w:tc>
          <w:tcPr>
            <w:tcW w:w="7429" w:type="dxa"/>
          </w:tcPr>
          <w:p w:rsidR="005043F4" w:rsidRPr="008F0B40" w:rsidRDefault="007A02F2">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8F0B4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8F0B4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8F0B40">
              <w:rPr>
                <w:rFonts w:ascii="Sylfaen" w:eastAsia="Merriweather" w:hAnsi="Sylfaen" w:cs="Merriweather"/>
                <w:color w:val="auto"/>
                <w:sz w:val="20"/>
                <w:szCs w:val="20"/>
              </w:rPr>
              <w:t xml:space="preserve"> </w:t>
            </w:r>
            <w:r w:rsidR="008F0B40">
              <w:rPr>
                <w:rFonts w:ascii="Sylfaen" w:eastAsia="Merriweather" w:hAnsi="Sylfaen" w:cs="Merriweather"/>
                <w:sz w:val="20"/>
                <w:szCs w:val="20"/>
                <w:lang w:val="en-US"/>
              </w:rPr>
              <w:t xml:space="preserve"> </w:t>
            </w:r>
            <w:r w:rsidR="008F0B40">
              <w:rPr>
                <w:rFonts w:ascii="Sylfaen" w:hAnsi="Sylfaen" w:cs="Arial"/>
                <w:sz w:val="20"/>
                <w:szCs w:val="20"/>
                <w:lang w:val="en-US"/>
              </w:rPr>
              <w:t>/ 11.02.2021</w:t>
            </w:r>
            <w:bookmarkStart w:id="0" w:name="_GoBack"/>
            <w:bookmarkEnd w:id="0"/>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მოცულობა კრედიტებში</w:t>
            </w:r>
          </w:p>
        </w:tc>
        <w:tc>
          <w:tcPr>
            <w:tcW w:w="7429" w:type="dxa"/>
          </w:tcPr>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3</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მოდულზე დაშვების წინაპირობა </w:t>
            </w:r>
          </w:p>
        </w:tc>
        <w:tc>
          <w:tcPr>
            <w:tcW w:w="7429" w:type="dxa"/>
          </w:tcPr>
          <w:p w:rsidR="005043F4" w:rsidRPr="00ED77B9" w:rsidRDefault="008F7247">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982D1A" w:rsidRPr="00ED77B9">
              <w:rPr>
                <w:rFonts w:ascii="Sylfaen" w:eastAsia="Arial Unicode MS" w:hAnsi="Sylfaen" w:cs="Arial Unicode MS"/>
                <w:color w:val="auto"/>
                <w:sz w:val="20"/>
                <w:szCs w:val="20"/>
              </w:rPr>
              <w:t>კლინიკური პრაქტიკა - პედიატრია და მოზარდები</w:t>
            </w:r>
          </w:p>
        </w:tc>
      </w:tr>
      <w:tr w:rsidR="005043F4" w:rsidRPr="00ED77B9" w:rsidTr="0052462B">
        <w:trPr>
          <w:trHeight w:val="110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მოდულის აღწერა</w:t>
            </w:r>
          </w:p>
        </w:tc>
        <w:tc>
          <w:tcPr>
            <w:tcW w:w="7429" w:type="dxa"/>
          </w:tcPr>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მოდულის დასრულების შემდეგ პირს შეუძლია:</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 ახალშობილის მოვლის ძირითადი და აუცილებელი პრინციპების განხორციელება, ასაკთან მიმართებით სხვადასხვა დაავადების მართვა</w:t>
            </w:r>
            <w:r w:rsidR="009B584E">
              <w:rPr>
                <w:rFonts w:ascii="Sylfaen" w:eastAsia="Arial Unicode MS" w:hAnsi="Sylfaen" w:cs="Arial Unicode MS"/>
                <w:color w:val="auto"/>
                <w:sz w:val="20"/>
                <w:szCs w:val="20"/>
                <w:lang w:val="en-US"/>
              </w:rPr>
              <w:t>.</w:t>
            </w:r>
            <w:r w:rsidRPr="00ED77B9">
              <w:rPr>
                <w:rFonts w:ascii="Sylfaen" w:eastAsia="Arial Unicode MS" w:hAnsi="Sylfaen" w:cs="Arial Unicode MS"/>
                <w:color w:val="auto"/>
                <w:sz w:val="20"/>
                <w:szCs w:val="20"/>
              </w:rPr>
              <w:t xml:space="preserve">   </w:t>
            </w: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014FB0" w:rsidRPr="00ED77B9" w:rsidRDefault="00014FB0">
      <w:pPr>
        <w:spacing w:after="0" w:line="240" w:lineRule="auto"/>
        <w:jc w:val="both"/>
        <w:rPr>
          <w:rFonts w:ascii="Sylfaen" w:eastAsia="Merriweather" w:hAnsi="Sylfaen" w:cs="Merriweather"/>
          <w:b/>
          <w:color w:val="auto"/>
          <w:sz w:val="20"/>
          <w:szCs w:val="20"/>
        </w:rPr>
      </w:pPr>
    </w:p>
    <w:p w:rsidR="00014FB0" w:rsidRPr="00ED77B9" w:rsidRDefault="00014FB0">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bookmarkStart w:id="1" w:name="_gjdgxs" w:colFirst="0" w:colLast="0"/>
      <w:bookmarkEnd w:id="1"/>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2. სტანდარტული ჩანაწერები</w:t>
      </w:r>
    </w:p>
    <w:p w:rsidR="005043F4" w:rsidRPr="00ED77B9" w:rsidRDefault="005043F4">
      <w:pPr>
        <w:spacing w:after="0" w:line="240" w:lineRule="auto"/>
        <w:jc w:val="both"/>
        <w:rPr>
          <w:rFonts w:ascii="Sylfaen" w:eastAsia="Merriweather" w:hAnsi="Sylfaen" w:cs="Merriweather"/>
          <w:color w:val="auto"/>
          <w:sz w:val="20"/>
          <w:szCs w:val="20"/>
        </w:rPr>
      </w:pPr>
    </w:p>
    <w:tbl>
      <w:tblPr>
        <w:tblStyle w:val="a0"/>
        <w:tblW w:w="148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2"/>
        <w:gridCol w:w="3716"/>
        <w:gridCol w:w="6027"/>
        <w:gridCol w:w="2189"/>
      </w:tblGrid>
      <w:tr w:rsidR="00ED77B9" w:rsidRPr="00ED77B9" w:rsidTr="00176CED">
        <w:trPr>
          <w:trHeight w:val="1100"/>
          <w:jc w:val="center"/>
        </w:trPr>
        <w:tc>
          <w:tcPr>
            <w:tcW w:w="2962"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შედეგები</w:t>
            </w:r>
          </w:p>
          <w:p w:rsidR="005043F4" w:rsidRPr="00ED77B9" w:rsidRDefault="005043F4" w:rsidP="00014FB0">
            <w:pPr>
              <w:jc w:val="center"/>
              <w:rPr>
                <w:rFonts w:ascii="Sylfaen" w:eastAsia="Merriweather" w:hAnsi="Sylfaen" w:cs="Merriweather"/>
                <w:b/>
                <w:color w:val="auto"/>
                <w:sz w:val="20"/>
                <w:szCs w:val="20"/>
              </w:rPr>
            </w:pPr>
          </w:p>
        </w:tc>
        <w:tc>
          <w:tcPr>
            <w:tcW w:w="3716"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შესრულების კრიტერიუმები</w:t>
            </w:r>
          </w:p>
        </w:tc>
        <w:tc>
          <w:tcPr>
            <w:tcW w:w="6027"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კომპეტენციის პარამეტრების ფარგლები</w:t>
            </w:r>
            <w:r w:rsidRPr="00ED77B9">
              <w:rPr>
                <w:rFonts w:ascii="Sylfaen" w:eastAsia="Arial Unicode MS" w:hAnsi="Sylfaen" w:cs="Arial Unicode MS"/>
                <w:b/>
                <w:color w:val="auto"/>
                <w:sz w:val="20"/>
                <w:szCs w:val="20"/>
              </w:rPr>
              <w:br/>
            </w:r>
          </w:p>
        </w:tc>
        <w:tc>
          <w:tcPr>
            <w:tcW w:w="2189" w:type="dxa"/>
            <w:shd w:val="clear" w:color="auto" w:fill="auto"/>
            <w:vAlign w:val="center"/>
          </w:tcPr>
          <w:p w:rsidR="005043F4" w:rsidRPr="00ED77B9" w:rsidRDefault="005043F4" w:rsidP="00014FB0">
            <w:pPr>
              <w:jc w:val="center"/>
              <w:rPr>
                <w:rFonts w:ascii="Sylfaen" w:eastAsia="Merriweather" w:hAnsi="Sylfaen" w:cs="Merriweather"/>
                <w:b/>
                <w:color w:val="auto"/>
                <w:sz w:val="20"/>
                <w:szCs w:val="20"/>
              </w:rPr>
            </w:pPr>
          </w:p>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შეფასების მიმართულება</w:t>
            </w:r>
          </w:p>
        </w:tc>
      </w:tr>
      <w:tr w:rsidR="00ED77B9" w:rsidRPr="00ED77B9" w:rsidTr="00176CED">
        <w:trPr>
          <w:trHeight w:val="1040"/>
          <w:jc w:val="center"/>
        </w:trPr>
        <w:tc>
          <w:tcPr>
            <w:tcW w:w="2962" w:type="dxa"/>
            <w:shd w:val="clear" w:color="auto" w:fill="auto"/>
          </w:tcPr>
          <w:p w:rsidR="005043F4" w:rsidRPr="00ED77B9" w:rsidRDefault="00C94183" w:rsidP="00E600BC">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1.</w:t>
            </w:r>
            <w:r w:rsidR="00014FB0"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ახალშობილის მოვლის ძირითადი და აუცილებელი პრინციპების განხორციელება </w:t>
            </w:r>
          </w:p>
        </w:tc>
        <w:tc>
          <w:tcPr>
            <w:tcW w:w="3716" w:type="dxa"/>
            <w:tcBorders>
              <w:bottom w:val="single" w:sz="4" w:space="0" w:color="000000"/>
            </w:tcBorders>
            <w:shd w:val="clear" w:color="auto" w:fill="auto"/>
          </w:tcPr>
          <w:p w:rsidR="005043F4" w:rsidRPr="00ED77B9" w:rsidRDefault="00C94183">
            <w:pPr>
              <w:jc w:val="both"/>
              <w:rPr>
                <w:rFonts w:ascii="Sylfaen" w:eastAsia="Merriweather" w:hAnsi="Sylfaen" w:cs="Merriweather"/>
                <w:b/>
                <w:color w:val="auto"/>
                <w:sz w:val="20"/>
                <w:szCs w:val="20"/>
              </w:rPr>
            </w:pPr>
            <w:r w:rsidRPr="00ED77B9">
              <w:rPr>
                <w:rFonts w:ascii="Sylfaen" w:eastAsia="Merriweather" w:hAnsi="Sylfaen" w:cs="Merriweather"/>
                <w:color w:val="auto"/>
                <w:sz w:val="20"/>
                <w:szCs w:val="20"/>
              </w:rPr>
              <w:t>1.</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ახორციელებს </w:t>
            </w:r>
            <w:r w:rsidRPr="00ED77B9">
              <w:rPr>
                <w:rFonts w:ascii="Sylfaen" w:eastAsia="Arial Unicode MS" w:hAnsi="Sylfaen" w:cs="Arial Unicode MS"/>
                <w:b/>
                <w:color w:val="auto"/>
                <w:sz w:val="20"/>
                <w:szCs w:val="20"/>
              </w:rPr>
              <w:t>ფიზიოლოგიური ახალშობილის მოვლის პრინციპებს;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2.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აწარმოებს ახალშობილის </w:t>
            </w: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3.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ახორციელებს დღენაკლული </w:t>
            </w:r>
            <w:r w:rsidRPr="00ED77B9">
              <w:rPr>
                <w:rFonts w:ascii="Sylfaen" w:eastAsia="Arial Unicode MS" w:hAnsi="Sylfaen" w:cs="Arial Unicode MS"/>
                <w:b/>
                <w:color w:val="auto"/>
                <w:sz w:val="20"/>
                <w:szCs w:val="20"/>
              </w:rPr>
              <w:t>ახალშობილის მოვლის ქმედებებს;</w:t>
            </w:r>
          </w:p>
          <w:p w:rsidR="005043F4" w:rsidRPr="00ED77B9" w:rsidRDefault="00C94183" w:rsidP="00DF21E4">
            <w:pPr>
              <w:tabs>
                <w:tab w:val="left" w:pos="331"/>
              </w:tabs>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4.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ეხმარება მშობელს ძუძუთი კვების დროს და ახორციელებს Kangaroo მშობლის დედის მოვლის პრინციპს;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Merriweather" w:hAnsi="Sylfaen" w:cs="Merriweather"/>
                <w:color w:val="auto"/>
                <w:sz w:val="20"/>
                <w:szCs w:val="20"/>
              </w:rPr>
              <w:t>5.</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უკეთებს იდენტიფიცირებას </w:t>
            </w:r>
            <w:r w:rsidRPr="00ED77B9">
              <w:rPr>
                <w:rFonts w:ascii="Sylfaen" w:eastAsia="Arial Unicode MS" w:hAnsi="Sylfaen" w:cs="Arial Unicode MS"/>
                <w:color w:val="auto"/>
                <w:sz w:val="20"/>
                <w:szCs w:val="20"/>
              </w:rPr>
              <w:lastRenderedPageBreak/>
              <w:t xml:space="preserve">ახალშობილის განყოფილების </w:t>
            </w:r>
            <w:r w:rsidRPr="00ED77B9">
              <w:rPr>
                <w:rFonts w:ascii="Sylfaen" w:eastAsia="Arial Unicode MS" w:hAnsi="Sylfaen" w:cs="Arial Unicode MS"/>
                <w:b/>
                <w:color w:val="auto"/>
                <w:sz w:val="20"/>
                <w:szCs w:val="20"/>
              </w:rPr>
              <w:t>მოწყობის სქემას და მის აღჭურვილობას;</w:t>
            </w:r>
          </w:p>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6.</w:t>
            </w:r>
            <w:r w:rsidR="00014FB0" w:rsidRPr="00ED77B9">
              <w:rPr>
                <w:rFonts w:ascii="Sylfaen" w:eastAsia="Merriweather" w:hAnsi="Sylfaen" w:cs="Merriweather"/>
                <w:b/>
                <w:color w:val="auto"/>
                <w:sz w:val="20"/>
                <w:szCs w:val="20"/>
              </w:rPr>
              <w:t xml:space="preserve"> </w:t>
            </w:r>
            <w:r w:rsidRPr="00ED77B9">
              <w:rPr>
                <w:rFonts w:ascii="Sylfaen" w:eastAsia="Arial Unicode MS" w:hAnsi="Sylfaen" w:cs="Arial Unicode MS"/>
                <w:b/>
                <w:color w:val="auto"/>
                <w:sz w:val="20"/>
                <w:szCs w:val="20"/>
              </w:rPr>
              <w:t xml:space="preserve">საექთნო </w:t>
            </w:r>
            <w:r w:rsidR="00E600BC" w:rsidRPr="00ED77B9">
              <w:rPr>
                <w:rFonts w:ascii="Sylfaen" w:eastAsia="Arial Unicode MS" w:hAnsi="Sylfaen" w:cs="Arial Unicode MS"/>
                <w:b/>
                <w:color w:val="auto"/>
                <w:sz w:val="20"/>
                <w:szCs w:val="20"/>
              </w:rPr>
              <w:t xml:space="preserve">პროცესისა და </w:t>
            </w:r>
            <w:r w:rsidRPr="00ED77B9">
              <w:rPr>
                <w:rFonts w:ascii="Sylfaen" w:eastAsia="Arial Unicode MS" w:hAnsi="Sylfaen" w:cs="Arial Unicode MS"/>
                <w:b/>
                <w:color w:val="auto"/>
                <w:sz w:val="20"/>
                <w:szCs w:val="20"/>
              </w:rPr>
              <w:t>მანიპულაციების</w:t>
            </w:r>
            <w:r w:rsidRPr="00ED77B9">
              <w:rPr>
                <w:rFonts w:ascii="Sylfaen" w:eastAsia="Arial Unicode MS" w:hAnsi="Sylfaen" w:cs="Arial Unicode MS"/>
                <w:color w:val="auto"/>
                <w:sz w:val="20"/>
                <w:szCs w:val="20"/>
              </w:rPr>
              <w:t xml:space="preserve"> დროს სწორად ამყარებს კომუნიკაცი</w:t>
            </w:r>
            <w:r w:rsidR="00192264">
              <w:rPr>
                <w:rFonts w:ascii="Sylfaen" w:eastAsia="Arial Unicode MS" w:hAnsi="Sylfaen" w:cs="Arial Unicode MS"/>
                <w:color w:val="auto"/>
                <w:sz w:val="20"/>
                <w:szCs w:val="20"/>
              </w:rPr>
              <w:t>ა</w:t>
            </w:r>
            <w:r w:rsidRPr="00ED77B9">
              <w:rPr>
                <w:rFonts w:ascii="Sylfaen" w:eastAsia="Arial Unicode MS" w:hAnsi="Sylfaen" w:cs="Arial Unicode MS"/>
                <w:color w:val="auto"/>
                <w:sz w:val="20"/>
                <w:szCs w:val="20"/>
              </w:rPr>
              <w:t>ს პაციენტთან;</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7.</w:t>
            </w:r>
            <w:r w:rsidR="00E600BC"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b/>
                <w:color w:val="auto"/>
                <w:sz w:val="20"/>
                <w:szCs w:val="20"/>
              </w:rPr>
              <w:t>საექთნო მანიპულაციის</w:t>
            </w:r>
            <w:r w:rsidRPr="00ED77B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9B584E">
              <w:rPr>
                <w:rFonts w:ascii="Sylfaen" w:eastAsia="Arial Unicode MS" w:hAnsi="Sylfaen" w:cs="Arial Unicode MS"/>
                <w:color w:val="auto"/>
                <w:sz w:val="20"/>
                <w:szCs w:val="20"/>
              </w:rPr>
              <w:t>ასპექტებს</w:t>
            </w:r>
            <w:r w:rsidRPr="00ED77B9">
              <w:rPr>
                <w:rFonts w:ascii="Sylfaen" w:eastAsia="Arial Unicode MS" w:hAnsi="Sylfaen" w:cs="Arial Unicode MS"/>
                <w:color w:val="auto"/>
                <w:sz w:val="20"/>
                <w:szCs w:val="20"/>
              </w:rPr>
              <w:t>;</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Merriweather" w:hAnsi="Sylfaen" w:cs="Merriweather"/>
                <w:color w:val="auto"/>
                <w:sz w:val="20"/>
                <w:szCs w:val="20"/>
              </w:rPr>
              <w:t>8.</w:t>
            </w:r>
            <w:r w:rsidR="00DF21E4" w:rsidRPr="00ED77B9">
              <w:rPr>
                <w:rFonts w:ascii="Sylfaen" w:eastAsia="Merriweather" w:hAnsi="Sylfaen" w:cs="Merriweather"/>
                <w:color w:val="auto"/>
                <w:sz w:val="20"/>
                <w:szCs w:val="20"/>
                <w:lang w:val="en-US"/>
              </w:rPr>
              <w:t xml:space="preserve"> </w:t>
            </w:r>
            <w:r w:rsidRPr="00ED77B9">
              <w:rPr>
                <w:rFonts w:ascii="Sylfaen" w:eastAsia="Arial Unicode MS" w:hAnsi="Sylfaen" w:cs="Arial Unicode MS"/>
                <w:color w:val="auto"/>
                <w:sz w:val="20"/>
                <w:szCs w:val="20"/>
                <w:highlight w:val="white"/>
              </w:rPr>
              <w:t xml:space="preserve">განხორციელებული </w:t>
            </w:r>
            <w:r w:rsidRPr="00ED77B9">
              <w:rPr>
                <w:rFonts w:ascii="Sylfaen" w:eastAsia="Arial Unicode MS" w:hAnsi="Sylfaen" w:cs="Arial Unicode MS"/>
                <w:b/>
                <w:color w:val="auto"/>
                <w:sz w:val="20"/>
                <w:szCs w:val="20"/>
                <w:highlight w:val="white"/>
              </w:rPr>
              <w:t>საექთნო პროცესისა</w:t>
            </w:r>
            <w:r w:rsidRPr="00ED77B9">
              <w:rPr>
                <w:rFonts w:ascii="Sylfaen" w:eastAsia="Arial Unicode MS" w:hAnsi="Sylfaen" w:cs="Arial Unicode MS"/>
                <w:color w:val="auto"/>
                <w:sz w:val="20"/>
                <w:szCs w:val="20"/>
                <w:highlight w:val="white"/>
              </w:rPr>
              <w:t xml:space="preserve"> და ჩატარებული მანიპულაციის  შედეგად სწორად</w:t>
            </w:r>
            <w:r w:rsidR="00DF21E4" w:rsidRPr="00ED77B9">
              <w:rPr>
                <w:rFonts w:ascii="Sylfaen" w:eastAsia="Arial Unicode MS" w:hAnsi="Sylfaen" w:cs="Arial Unicode MS"/>
                <w:color w:val="auto"/>
                <w:sz w:val="20"/>
                <w:szCs w:val="20"/>
                <w:highlight w:val="white"/>
                <w:lang w:val="en-US"/>
              </w:rPr>
              <w:t xml:space="preserve">, </w:t>
            </w:r>
            <w:r w:rsidR="00DF21E4" w:rsidRPr="00ED77B9">
              <w:rPr>
                <w:rFonts w:ascii="Sylfaen" w:eastAsia="Arial Unicode MS" w:hAnsi="Sylfaen" w:cs="Arial Unicode MS"/>
                <w:color w:val="auto"/>
                <w:sz w:val="20"/>
                <w:szCs w:val="20"/>
                <w:highlight w:val="white"/>
              </w:rPr>
              <w:t>გრამატიკული და ენობრივი სისწორის</w:t>
            </w:r>
            <w:r w:rsidRPr="00ED77B9">
              <w:rPr>
                <w:rFonts w:ascii="Sylfaen" w:eastAsia="Arial Unicode MS" w:hAnsi="Sylfaen" w:cs="Arial Unicode MS"/>
                <w:color w:val="auto"/>
                <w:sz w:val="20"/>
                <w:szCs w:val="20"/>
                <w:highlight w:val="white"/>
              </w:rPr>
              <w:t xml:space="preserve"> ავსებს შესაბამის სამედიცინო</w:t>
            </w:r>
            <w:r w:rsidRPr="00ED77B9">
              <w:rPr>
                <w:rFonts w:ascii="Sylfaen" w:eastAsia="Arial Unicode MS" w:hAnsi="Sylfaen" w:cs="Arial Unicode MS"/>
                <w:b/>
                <w:color w:val="auto"/>
                <w:sz w:val="20"/>
                <w:szCs w:val="20"/>
                <w:highlight w:val="white"/>
              </w:rPr>
              <w:t xml:space="preserve"> დოკუმენტაციას;</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9.</w:t>
            </w:r>
            <w:r w:rsidR="00DF21E4" w:rsidRPr="00ED77B9">
              <w:rPr>
                <w:rFonts w:ascii="Sylfaen" w:eastAsia="Arial Unicode MS" w:hAnsi="Sylfaen" w:cs="Arial Unicode MS"/>
                <w:color w:val="auto"/>
                <w:sz w:val="20"/>
                <w:szCs w:val="20"/>
                <w:highlight w:val="white"/>
                <w:lang w:val="en-US"/>
              </w:rPr>
              <w:t xml:space="preserve"> </w:t>
            </w:r>
            <w:r w:rsidRPr="00ED77B9">
              <w:rPr>
                <w:rFonts w:ascii="Sylfaen" w:eastAsia="Arial Unicode MS" w:hAnsi="Sylfaen" w:cs="Arial Unicode MS"/>
                <w:b/>
                <w:color w:val="auto"/>
                <w:sz w:val="20"/>
                <w:szCs w:val="20"/>
                <w:highlight w:val="white"/>
              </w:rPr>
              <w:t>საექთნო მანიპულაციების</w:t>
            </w:r>
            <w:r w:rsidRPr="00ED77B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5043F4" w:rsidRPr="00ED77B9" w:rsidRDefault="005043F4">
            <w:pPr>
              <w:ind w:left="360"/>
              <w:jc w:val="both"/>
              <w:rPr>
                <w:rFonts w:ascii="Sylfaen" w:eastAsia="Merriweather" w:hAnsi="Sylfaen" w:cs="Merriweather"/>
                <w:color w:val="auto"/>
                <w:sz w:val="20"/>
                <w:szCs w:val="20"/>
              </w:rPr>
            </w:pPr>
          </w:p>
        </w:tc>
        <w:tc>
          <w:tcPr>
            <w:tcW w:w="6027"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ფიზიოლოგიური ახალშობილის მოვლის პრინციპები:</w:t>
            </w:r>
            <w:r w:rsidRPr="00ED77B9">
              <w:rPr>
                <w:rFonts w:ascii="Sylfaen" w:eastAsia="Merriweather" w:hAnsi="Sylfaen" w:cs="Merriweather"/>
                <w:b/>
                <w:color w:val="auto"/>
                <w:sz w:val="20"/>
                <w:szCs w:val="20"/>
                <w:vertAlign w:val="superscript"/>
              </w:rPr>
              <w:footnoteReference w:id="1"/>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გამოთვლა </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ალგორითმი</w:t>
            </w:r>
            <w:r w:rsidR="00C07701">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(ამერიკის გულის ასოციაცია)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ახალშობილის მოვლის ქმედებები: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C07701">
              <w:rPr>
                <w:rFonts w:ascii="Sylfaen" w:eastAsia="Arial Unicode MS" w:hAnsi="Sylfaen" w:cs="Arial Unicode MS"/>
                <w:color w:val="auto"/>
                <w:sz w:val="20"/>
                <w:szCs w:val="20"/>
              </w:rPr>
              <w:t>რისკ-ფაქტორების</w:t>
            </w:r>
            <w:r w:rsidRPr="00ED77B9">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მოწყობის სქემა და მისი აღჭურვილობა: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vertAlign w:val="superscript"/>
              </w:rPr>
              <w:footnoteReference w:id="2"/>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176CED"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w:t>
            </w:r>
            <w:r w:rsidRPr="00ED77B9">
              <w:rPr>
                <w:rFonts w:ascii="Sylfaen" w:eastAsia="Arial Unicode MS" w:hAnsi="Sylfaen" w:cs="Arial Unicode MS"/>
                <w:color w:val="auto"/>
                <w:sz w:val="20"/>
                <w:szCs w:val="20"/>
              </w:rPr>
              <w:lastRenderedPageBreak/>
              <w:t xml:space="preserve">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192264">
              <w:rPr>
                <w:rFonts w:ascii="Sylfaen" w:eastAsia="Arial Unicode MS" w:hAnsi="Sylfaen" w:cs="Arial Unicode MS"/>
                <w:color w:val="auto"/>
                <w:sz w:val="20"/>
                <w:szCs w:val="20"/>
              </w:rPr>
              <w:t>, BLS/</w:t>
            </w:r>
            <w:r w:rsidRPr="00ED77B9">
              <w:rPr>
                <w:rFonts w:ascii="Sylfaen" w:eastAsia="Arial Unicode MS" w:hAnsi="Sylfaen" w:cs="Arial Unicode MS"/>
                <w:color w:val="auto"/>
                <w:sz w:val="20"/>
                <w:szCs w:val="20"/>
              </w:rPr>
              <w:t xml:space="preserve">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w:t>
            </w:r>
            <w:r w:rsidR="00176CED"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9226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კიდურების ტემპერატურის მონიტორინგი</w:t>
            </w:r>
            <w:r w:rsidR="00176CED"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მედიკემანტების ორალურად, ინტრამუსკულარულად,</w:t>
            </w:r>
            <w:r w:rsidR="00192264">
              <w:rPr>
                <w:rFonts w:ascii="Sylfaen" w:eastAsia="Merriweather" w:hAnsi="Sylfaen" w:cs="Merriweather"/>
                <w:color w:val="auto"/>
                <w:sz w:val="20"/>
                <w:szCs w:val="20"/>
              </w:rPr>
              <w:t xml:space="preserve"> </w:t>
            </w:r>
            <w:r w:rsidRPr="00ED77B9">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w:t>
            </w:r>
            <w:r w:rsidRPr="00ED77B9">
              <w:rPr>
                <w:rFonts w:ascii="Sylfaen" w:eastAsia="Merriweather" w:hAnsi="Sylfaen" w:cs="Merriweather"/>
                <w:color w:val="auto"/>
                <w:sz w:val="20"/>
                <w:szCs w:val="20"/>
              </w:rPr>
              <w:lastRenderedPageBreak/>
              <w:t xml:space="preserve">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19226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00D40BB4">
              <w:rPr>
                <w:rFonts w:ascii="Sylfaen" w:eastAsia="Arial Unicode MS" w:hAnsi="Sylfaen" w:cs="Arial Unicode MS"/>
                <w:color w:val="auto"/>
                <w:sz w:val="20"/>
                <w:szCs w:val="20"/>
              </w:rPr>
              <w:t>ნაზოგასტრალური ინტიბაცია</w:t>
            </w:r>
            <w:r w:rsidRPr="00ED77B9">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შორისის მოვლა </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 </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დოკუმენტაცია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lastRenderedPageBreak/>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043F4" w:rsidRPr="00387CE4"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89" w:type="dxa"/>
            <w:vMerge w:val="restart"/>
            <w:vAlign w:val="center"/>
          </w:tcPr>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5043F4" w:rsidRPr="00ED77B9" w:rsidRDefault="00C94183" w:rsidP="00DF21E4">
            <w:pPr>
              <w:ind w:left="176"/>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პრაქტიკული დავალება დაკვირვებით</w:t>
            </w:r>
          </w:p>
          <w:p w:rsidR="005043F4" w:rsidRPr="00ED77B9" w:rsidRDefault="005043F4">
            <w:pPr>
              <w:ind w:left="176"/>
              <w:jc w:val="both"/>
              <w:rPr>
                <w:rFonts w:ascii="Sylfaen" w:eastAsia="Merriweather" w:hAnsi="Sylfaen" w:cs="Merriweather"/>
                <w:color w:val="auto"/>
                <w:sz w:val="20"/>
                <w:szCs w:val="20"/>
              </w:rPr>
            </w:pPr>
          </w:p>
        </w:tc>
      </w:tr>
      <w:tr w:rsidR="005043F4" w:rsidRPr="00ED77B9" w:rsidTr="00176CED">
        <w:trPr>
          <w:trHeight w:val="520"/>
          <w:jc w:val="center"/>
        </w:trPr>
        <w:tc>
          <w:tcPr>
            <w:tcW w:w="2962" w:type="dxa"/>
            <w:shd w:val="clear" w:color="auto" w:fill="auto"/>
          </w:tcPr>
          <w:p w:rsidR="005043F4" w:rsidRPr="00ED77B9" w:rsidRDefault="00C94183" w:rsidP="00E600BC">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2.</w:t>
            </w:r>
            <w:r w:rsidR="00E600BC" w:rsidRPr="00ED77B9">
              <w:rPr>
                <w:rFonts w:ascii="Sylfaen" w:eastAsia="Arial Unicode MS" w:hAnsi="Sylfaen" w:cs="Arial Unicode MS"/>
                <w:color w:val="auto"/>
                <w:sz w:val="20"/>
                <w:szCs w:val="20"/>
              </w:rPr>
              <w:t xml:space="preserve"> მოზარდის </w:t>
            </w:r>
            <w:r w:rsidRPr="00ED77B9">
              <w:rPr>
                <w:rFonts w:ascii="Sylfaen" w:eastAsia="Arial Unicode MS" w:hAnsi="Sylfaen" w:cs="Arial Unicode MS"/>
                <w:color w:val="auto"/>
                <w:sz w:val="20"/>
                <w:szCs w:val="20"/>
              </w:rPr>
              <w:t xml:space="preserve">ასაკთან მიმართებით სხვადასხვა დაავადების მართვა   </w:t>
            </w:r>
          </w:p>
        </w:tc>
        <w:tc>
          <w:tcPr>
            <w:tcW w:w="3716" w:type="dxa"/>
            <w:tcBorders>
              <w:top w:val="single" w:sz="4" w:space="0" w:color="000000"/>
            </w:tcBorders>
            <w:shd w:val="clear" w:color="auto" w:fill="auto"/>
          </w:tcPr>
          <w:p w:rsidR="005043F4" w:rsidRPr="00ED77B9" w:rsidRDefault="00C94183">
            <w:pPr>
              <w:shd w:val="clear" w:color="auto" w:fill="FFFFFF"/>
              <w:jc w:val="both"/>
              <w:rPr>
                <w:rFonts w:ascii="Sylfaen" w:eastAsia="Merriweather" w:hAnsi="Sylfaen" w:cs="Merriweather"/>
                <w:color w:val="auto"/>
                <w:sz w:val="20"/>
                <w:szCs w:val="20"/>
                <w:highlight w:val="white"/>
              </w:rPr>
            </w:pPr>
            <w:r w:rsidRPr="00ED77B9">
              <w:rPr>
                <w:rFonts w:ascii="Sylfaen" w:eastAsia="Arial Unicode MS" w:hAnsi="Sylfaen" w:cs="Arial Unicode MS"/>
                <w:color w:val="auto"/>
                <w:sz w:val="20"/>
                <w:szCs w:val="20"/>
                <w:highlight w:val="white"/>
              </w:rPr>
              <w:t xml:space="preserve">1. </w:t>
            </w:r>
            <w:r w:rsidR="00DF21E4" w:rsidRPr="00ED77B9">
              <w:rPr>
                <w:rFonts w:ascii="Sylfaen" w:eastAsia="Arial Unicode MS" w:hAnsi="Sylfaen" w:cs="Arial Unicode MS"/>
                <w:color w:val="auto"/>
                <w:sz w:val="20"/>
                <w:szCs w:val="20"/>
                <w:highlight w:val="white"/>
              </w:rPr>
              <w:t xml:space="preserve">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highlight w:val="white"/>
              </w:rPr>
              <w:t xml:space="preserve"> სწორად ახორციელებს </w:t>
            </w:r>
            <w:r w:rsidRPr="00ED77B9">
              <w:rPr>
                <w:rFonts w:ascii="Sylfaen" w:eastAsia="Arial Unicode MS" w:hAnsi="Sylfaen" w:cs="Arial Unicode MS"/>
                <w:b/>
                <w:color w:val="auto"/>
                <w:sz w:val="20"/>
                <w:szCs w:val="20"/>
                <w:highlight w:val="white"/>
              </w:rPr>
              <w:t>საექთნო პროცესს</w:t>
            </w:r>
            <w:r w:rsidRPr="00ED77B9">
              <w:rPr>
                <w:rFonts w:ascii="Sylfaen" w:eastAsia="Merriweather" w:hAnsi="Sylfaen" w:cs="Merriweather"/>
                <w:color w:val="auto"/>
                <w:sz w:val="20"/>
                <w:szCs w:val="20"/>
                <w:highlight w:val="white"/>
              </w:rPr>
              <w:t>;</w:t>
            </w:r>
          </w:p>
          <w:p w:rsidR="005043F4" w:rsidRPr="00ED77B9" w:rsidRDefault="00C94183">
            <w:pPr>
              <w:shd w:val="clear" w:color="auto" w:fill="FFFFFF"/>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 xml:space="preserve">2. </w:t>
            </w:r>
            <w:r w:rsidR="00DF21E4" w:rsidRPr="00ED77B9">
              <w:rPr>
                <w:rFonts w:ascii="Sylfaen" w:eastAsia="Arial Unicode MS" w:hAnsi="Sylfaen" w:cs="Arial Unicode MS"/>
                <w:color w:val="auto"/>
                <w:sz w:val="20"/>
                <w:szCs w:val="20"/>
                <w:highlight w:val="white"/>
              </w:rPr>
              <w:t xml:space="preserve">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highlight w:val="white"/>
              </w:rPr>
              <w:t xml:space="preserve">სწორად მართავს ასაკთან მიმართებით </w:t>
            </w:r>
            <w:r w:rsidRPr="00ED77B9">
              <w:rPr>
                <w:rFonts w:ascii="Sylfaen" w:eastAsia="Arial Unicode MS" w:hAnsi="Sylfaen" w:cs="Arial Unicode MS"/>
                <w:b/>
                <w:color w:val="auto"/>
                <w:sz w:val="20"/>
                <w:szCs w:val="20"/>
                <w:highlight w:val="white"/>
              </w:rPr>
              <w:t>სხვადასხვა დაავადებას;</w:t>
            </w:r>
          </w:p>
          <w:p w:rsidR="005043F4" w:rsidRPr="00ED77B9" w:rsidRDefault="00C94183">
            <w:pPr>
              <w:shd w:val="clear" w:color="auto" w:fill="FFFFFF"/>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3.</w:t>
            </w:r>
            <w:r w:rsidR="00DF21E4" w:rsidRPr="00ED77B9">
              <w:rPr>
                <w:rFonts w:ascii="Sylfaen" w:eastAsia="Arial Unicode MS" w:hAnsi="Sylfaen" w:cs="Arial Unicode MS"/>
                <w:color w:val="auto"/>
                <w:sz w:val="20"/>
                <w:szCs w:val="20"/>
                <w:highlight w:val="white"/>
              </w:rPr>
              <w:t xml:space="preserve"> 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highlight w:val="white"/>
              </w:rPr>
              <w:t xml:space="preserve">სწორად მართვას და იდენტიციკაციას უკეთებს ძირითად </w:t>
            </w:r>
            <w:r w:rsidRPr="00ED77B9">
              <w:rPr>
                <w:rFonts w:ascii="Sylfaen" w:eastAsia="Arial Unicode MS" w:hAnsi="Sylfaen" w:cs="Arial Unicode MS"/>
                <w:b/>
                <w:color w:val="auto"/>
                <w:sz w:val="20"/>
                <w:szCs w:val="20"/>
                <w:highlight w:val="white"/>
              </w:rPr>
              <w:t>ფსიქიატრიულ პრობლემებს;</w:t>
            </w:r>
          </w:p>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r w:rsidR="00DF21E4"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 xml:space="preserve">საექთნო მანიპულაციების დროს </w:t>
            </w:r>
            <w:r w:rsidRPr="00ED77B9">
              <w:rPr>
                <w:rFonts w:ascii="Sylfaen" w:eastAsia="Arial Unicode MS" w:hAnsi="Sylfaen" w:cs="Arial Unicode MS"/>
                <w:color w:val="auto"/>
                <w:sz w:val="20"/>
                <w:szCs w:val="20"/>
              </w:rPr>
              <w:lastRenderedPageBreak/>
              <w:t>სწორად ამყარებს კომუნიკაცის პაციენტთან;</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5.</w:t>
            </w:r>
            <w:r w:rsidR="00DF21E4"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მანიპულაციის</w:t>
            </w:r>
            <w:r w:rsidRPr="00ED77B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9B584E">
              <w:rPr>
                <w:rFonts w:ascii="Sylfaen" w:eastAsia="Arial Unicode MS" w:hAnsi="Sylfaen" w:cs="Arial Unicode MS"/>
                <w:color w:val="auto"/>
                <w:sz w:val="20"/>
                <w:szCs w:val="20"/>
              </w:rPr>
              <w:t>ასპექტებს</w:t>
            </w:r>
            <w:r w:rsidRPr="00ED77B9">
              <w:rPr>
                <w:rFonts w:ascii="Sylfaen" w:eastAsia="Arial Unicode MS" w:hAnsi="Sylfaen" w:cs="Arial Unicode MS"/>
                <w:color w:val="auto"/>
                <w:sz w:val="20"/>
                <w:szCs w:val="20"/>
              </w:rPr>
              <w:t>;</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Merriweather" w:hAnsi="Sylfaen" w:cs="Merriweather"/>
                <w:color w:val="auto"/>
                <w:sz w:val="20"/>
                <w:szCs w:val="20"/>
              </w:rPr>
              <w:t>6.</w:t>
            </w:r>
            <w:r w:rsidR="00DF21E4"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highlight w:val="white"/>
              </w:rPr>
              <w:t xml:space="preserve">განხორციელებული </w:t>
            </w:r>
            <w:r w:rsidRPr="00ED77B9">
              <w:rPr>
                <w:rFonts w:ascii="Sylfaen" w:eastAsia="Arial Unicode MS" w:hAnsi="Sylfaen" w:cs="Arial Unicode MS"/>
                <w:b/>
                <w:color w:val="auto"/>
                <w:sz w:val="20"/>
                <w:szCs w:val="20"/>
                <w:highlight w:val="white"/>
              </w:rPr>
              <w:t>საექთნო პროცესისა</w:t>
            </w:r>
            <w:r w:rsidRPr="00ED77B9">
              <w:rPr>
                <w:rFonts w:ascii="Sylfaen" w:eastAsia="Arial Unicode MS" w:hAnsi="Sylfaen" w:cs="Arial Unicode MS"/>
                <w:color w:val="auto"/>
                <w:sz w:val="20"/>
                <w:szCs w:val="20"/>
                <w:highlight w:val="white"/>
              </w:rPr>
              <w:t xml:space="preserve"> და ჩატარებული მანიპულაციის  შედეგად სწორად</w:t>
            </w:r>
            <w:r w:rsidR="00DF21E4" w:rsidRPr="00ED77B9">
              <w:rPr>
                <w:rFonts w:ascii="Sylfaen" w:eastAsia="Arial Unicode MS" w:hAnsi="Sylfaen" w:cs="Arial Unicode MS"/>
                <w:color w:val="auto"/>
                <w:sz w:val="20"/>
                <w:szCs w:val="20"/>
                <w:highlight w:val="white"/>
              </w:rPr>
              <w:t>, გრამატიკისა და ენობრივი სისწორის დაცვით</w:t>
            </w:r>
            <w:r w:rsidRPr="00ED77B9">
              <w:rPr>
                <w:rFonts w:ascii="Sylfaen" w:eastAsia="Arial Unicode MS" w:hAnsi="Sylfaen" w:cs="Arial Unicode MS"/>
                <w:color w:val="auto"/>
                <w:sz w:val="20"/>
                <w:szCs w:val="20"/>
                <w:highlight w:val="white"/>
              </w:rPr>
              <w:t xml:space="preserve"> ავსებს შესაბამის სამედიცინო</w:t>
            </w:r>
            <w:r w:rsidRPr="00ED77B9">
              <w:rPr>
                <w:rFonts w:ascii="Sylfaen" w:eastAsia="Arial Unicode MS" w:hAnsi="Sylfaen" w:cs="Arial Unicode MS"/>
                <w:b/>
                <w:color w:val="auto"/>
                <w:sz w:val="20"/>
                <w:szCs w:val="20"/>
                <w:highlight w:val="white"/>
              </w:rPr>
              <w:t xml:space="preserve"> დოკუმენტაციას;</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7.</w:t>
            </w:r>
            <w:r w:rsidR="00DF21E4" w:rsidRPr="00ED77B9">
              <w:rPr>
                <w:rFonts w:ascii="Sylfaen" w:eastAsia="Arial Unicode MS" w:hAnsi="Sylfaen" w:cs="Arial Unicode MS"/>
                <w:color w:val="auto"/>
                <w:sz w:val="20"/>
                <w:szCs w:val="20"/>
                <w:highlight w:val="white"/>
              </w:rPr>
              <w:t xml:space="preserve"> </w:t>
            </w:r>
            <w:r w:rsidRPr="00ED77B9">
              <w:rPr>
                <w:rFonts w:ascii="Sylfaen" w:eastAsia="Arial Unicode MS" w:hAnsi="Sylfaen" w:cs="Arial Unicode MS"/>
                <w:b/>
                <w:color w:val="auto"/>
                <w:sz w:val="20"/>
                <w:szCs w:val="20"/>
                <w:highlight w:val="white"/>
              </w:rPr>
              <w:t>საექთნო მანიპულაციების</w:t>
            </w:r>
            <w:r w:rsidRPr="00ED77B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5043F4" w:rsidRPr="00ED77B9" w:rsidRDefault="005043F4">
            <w:pPr>
              <w:shd w:val="clear" w:color="auto" w:fill="FFFFFF"/>
              <w:jc w:val="both"/>
              <w:rPr>
                <w:rFonts w:ascii="Sylfaen" w:eastAsia="Merriweather" w:hAnsi="Sylfaen" w:cs="Merriweather"/>
                <w:b/>
                <w:color w:val="auto"/>
                <w:sz w:val="20"/>
                <w:szCs w:val="20"/>
                <w:highlight w:val="white"/>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C94183">
            <w:pPr>
              <w:shd w:val="clear" w:color="auto" w:fill="FFFFFF"/>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 xml:space="preserve"> </w:t>
            </w: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tc>
        <w:tc>
          <w:tcPr>
            <w:tcW w:w="6027" w:type="dxa"/>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საექთნო პროცესი: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შეფასება: </w:t>
            </w:r>
            <w:r w:rsidRPr="00ED77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58ED" w:rsidRPr="00ED77B9" w:rsidRDefault="005758ED" w:rsidP="005758ED">
            <w:pPr>
              <w:jc w:val="both"/>
              <w:rPr>
                <w:rFonts w:ascii="Sylfaen" w:eastAsia="Merriweather" w:hAnsi="Sylfaen" w:cs="Merriweather"/>
                <w:color w:val="auto"/>
                <w:sz w:val="20"/>
                <w:szCs w:val="20"/>
                <w:u w:val="single"/>
              </w:rPr>
            </w:pPr>
            <w:r w:rsidRPr="00ED77B9">
              <w:rPr>
                <w:rFonts w:ascii="Sylfaen" w:eastAsia="Arial Unicode MS" w:hAnsi="Sylfaen" w:cs="Arial Unicode MS"/>
                <w:color w:val="auto"/>
                <w:sz w:val="20"/>
                <w:szCs w:val="20"/>
                <w:u w:val="single"/>
              </w:rPr>
              <w:t xml:space="preserve">საექთნო დიაგნოზი: </w:t>
            </w:r>
            <w:r w:rsidRPr="00ED77B9">
              <w:rPr>
                <w:rFonts w:ascii="Sylfaen" w:eastAsia="Arial Unicode MS" w:hAnsi="Sylfaen" w:cs="Arial Unicode MS"/>
                <w:color w:val="auto"/>
                <w:sz w:val="20"/>
                <w:szCs w:val="20"/>
              </w:rPr>
              <w:t>ძირითადი დიაგნოზი,</w:t>
            </w:r>
            <w:r w:rsidRPr="00ED77B9">
              <w:rPr>
                <w:rFonts w:ascii="Sylfaen" w:eastAsia="Merriweather" w:hAnsi="Sylfaen" w:cs="Merriweather"/>
                <w:color w:val="auto"/>
                <w:sz w:val="20"/>
                <w:szCs w:val="20"/>
                <w:u w:val="single"/>
              </w:rPr>
              <w:t xml:space="preserve"> </w:t>
            </w:r>
            <w:r w:rsidRPr="00ED77B9">
              <w:rPr>
                <w:rFonts w:ascii="Sylfaen" w:eastAsia="Arial Unicode MS" w:hAnsi="Sylfaen" w:cs="Arial Unicode MS"/>
                <w:color w:val="auto"/>
                <w:sz w:val="20"/>
                <w:szCs w:val="20"/>
              </w:rPr>
              <w:t xml:space="preserve">დაავადების განვითარების </w:t>
            </w:r>
            <w:r w:rsidR="00D40BB4">
              <w:rPr>
                <w:rFonts w:ascii="Sylfaen" w:eastAsia="Arial Unicode MS" w:hAnsi="Sylfaen" w:cs="Arial Unicode MS"/>
                <w:color w:val="auto"/>
                <w:sz w:val="20"/>
                <w:szCs w:val="20"/>
              </w:rPr>
              <w:t>რისკ-ფაქტორები, სინდრომსა და სიმპტომზე</w:t>
            </w:r>
            <w:r w:rsidRPr="00ED77B9">
              <w:rPr>
                <w:rFonts w:ascii="Sylfaen" w:eastAsia="Arial Unicode MS" w:hAnsi="Sylfaen" w:cs="Arial Unicode MS"/>
                <w:color w:val="auto"/>
                <w:sz w:val="20"/>
                <w:szCs w:val="20"/>
              </w:rPr>
              <w:t xml:space="preserve"> დამყარებული დიაგნოზი;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დაგეგმვა: </w:t>
            </w:r>
            <w:r w:rsidRPr="00ED77B9">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w:t>
            </w:r>
            <w:r w:rsidRPr="00ED77B9">
              <w:rPr>
                <w:rFonts w:ascii="Sylfaen" w:eastAsia="Arial Unicode MS" w:hAnsi="Sylfaen" w:cs="Arial Unicode MS"/>
                <w:color w:val="auto"/>
                <w:sz w:val="20"/>
                <w:szCs w:val="20"/>
              </w:rPr>
              <w:lastRenderedPageBreak/>
              <w:t>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იმპლემენტაცია</w:t>
            </w:r>
            <w:r w:rsidRPr="00ED77B9">
              <w:rPr>
                <w:rFonts w:ascii="Sylfaen" w:eastAsia="Arial Unicode MS" w:hAnsi="Sylfaen" w:cs="Arial Unicode MS"/>
                <w:color w:val="auto"/>
                <w:sz w:val="20"/>
                <w:szCs w:val="20"/>
              </w:rPr>
              <w:t xml:space="preserve">: იმპლემენტაციის წინ პაციენტის შეფასება, </w:t>
            </w:r>
            <w:r w:rsidR="009B584E">
              <w:rPr>
                <w:rFonts w:ascii="Sylfaen" w:eastAsia="Arial Unicode MS" w:hAnsi="Sylfaen" w:cs="Arial Unicode MS"/>
                <w:color w:val="auto"/>
                <w:sz w:val="20"/>
                <w:szCs w:val="20"/>
              </w:rPr>
              <w:t>იმპლემენტაცია</w:t>
            </w:r>
            <w:r w:rsidRPr="00ED77B9">
              <w:rPr>
                <w:rFonts w:ascii="Sylfaen" w:eastAsia="Arial Unicode MS" w:hAnsi="Sylfaen" w:cs="Arial Unicode MS"/>
                <w:color w:val="auto"/>
                <w:sz w:val="20"/>
                <w:szCs w:val="20"/>
              </w:rPr>
              <w:t>;</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გადაფასება: </w:t>
            </w:r>
            <w:r w:rsidRPr="00ED77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სხვადასხვა დაავადება:</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გასტროინტესტინალური ინფექციები;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 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ყელ-ყურ 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5758ED" w:rsidRPr="00ED77B9" w:rsidRDefault="005758ED" w:rsidP="005758ED">
            <w:pPr>
              <w:shd w:val="clear" w:color="auto" w:fill="FFFFFF"/>
              <w:tabs>
                <w:tab w:val="left" w:pos="303"/>
              </w:tabs>
              <w:ind w:firstLine="3"/>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3.ფსიქიატრიული პრობლემები:</w:t>
            </w:r>
          </w:p>
          <w:p w:rsidR="005758ED" w:rsidRPr="00ED77B9" w:rsidRDefault="005758ED" w:rsidP="005758ED">
            <w:pPr>
              <w:numPr>
                <w:ilvl w:val="0"/>
                <w:numId w:val="20"/>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შფოთვა; ADHD – Attention-deficit/hyperactivity disorder;</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აუტიზმი,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კვებითი დარღვევა,</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შიზოფრენია,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6.დოკუმენტაცია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lastRenderedPageBreak/>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758ED" w:rsidRPr="00ED77B9" w:rsidRDefault="00387CE4" w:rsidP="00387CE4">
            <w:pPr>
              <w:numPr>
                <w:ilvl w:val="0"/>
                <w:numId w:val="18"/>
              </w:numP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lastRenderedPageBreak/>
              <w:t xml:space="preserve">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w:t>
            </w:r>
            <w:r w:rsidRPr="00ED77B9">
              <w:rPr>
                <w:rFonts w:ascii="Sylfaen" w:eastAsia="Arial Unicode MS" w:hAnsi="Sylfaen" w:cs="Arial Unicode MS"/>
                <w:color w:val="auto"/>
                <w:sz w:val="20"/>
                <w:szCs w:val="20"/>
              </w:rPr>
              <w:lastRenderedPageBreak/>
              <w:t xml:space="preserve">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სითხის ბალანსის დათვლა:</w:t>
            </w:r>
            <w:r w:rsidR="00590113">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C542C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Pr="00ED77B9">
              <w:rPr>
                <w:rFonts w:ascii="Sylfaen" w:eastAsia="Arial Unicode MS" w:hAnsi="Sylfaen" w:cs="Arial Unicode MS"/>
                <w:color w:val="auto"/>
                <w:sz w:val="20"/>
                <w:szCs w:val="20"/>
              </w:rPr>
              <w:t>ნაზოგასტრალური</w:t>
            </w:r>
            <w:r w:rsidR="00590113">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lastRenderedPageBreak/>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043F4" w:rsidRPr="00ED77B9" w:rsidRDefault="005758ED" w:rsidP="00176CED">
            <w:pPr>
              <w:jc w:val="both"/>
              <w:rPr>
                <w:rFonts w:ascii="Sylfaen" w:hAnsi="Sylfaen"/>
                <w:color w:val="auto"/>
                <w:sz w:val="20"/>
                <w:szCs w:val="20"/>
                <w:shd w:val="clear" w:color="auto" w:fill="EAEAEA"/>
              </w:rPr>
            </w:pPr>
            <w:r w:rsidRPr="00ED77B9">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w:t>
            </w:r>
          </w:p>
        </w:tc>
        <w:tc>
          <w:tcPr>
            <w:tcW w:w="2189" w:type="dxa"/>
            <w:vMerge/>
            <w:vAlign w:val="center"/>
          </w:tcPr>
          <w:p w:rsidR="005043F4" w:rsidRPr="00ED77B9" w:rsidRDefault="005043F4">
            <w:pPr>
              <w:ind w:left="176"/>
              <w:jc w:val="both"/>
              <w:rPr>
                <w:rFonts w:ascii="Sylfaen" w:eastAsia="Merriweather" w:hAnsi="Sylfaen" w:cs="Merriweather"/>
                <w:color w:val="auto"/>
                <w:sz w:val="20"/>
                <w:szCs w:val="20"/>
                <w:highlight w:val="yellow"/>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3. დამხმარე ჩანაწერები</w:t>
      </w: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3.1. რეკომენდაციები სწავლებისა და შეფასების ორგანიზებისთვის </w:t>
      </w:r>
    </w:p>
    <w:tbl>
      <w:tblPr>
        <w:tblStyle w:val="a1"/>
        <w:tblW w:w="14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325"/>
        <w:gridCol w:w="2220"/>
        <w:gridCol w:w="3060"/>
        <w:gridCol w:w="3283"/>
      </w:tblGrid>
      <w:tr w:rsidR="00ED77B9" w:rsidRPr="00ED77B9">
        <w:trPr>
          <w:trHeight w:val="600"/>
        </w:trPr>
        <w:tc>
          <w:tcPr>
            <w:tcW w:w="1002"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შედეგი</w:t>
            </w:r>
          </w:p>
        </w:tc>
        <w:tc>
          <w:tcPr>
            <w:tcW w:w="5325"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თემატიკა</w:t>
            </w:r>
          </w:p>
        </w:tc>
        <w:tc>
          <w:tcPr>
            <w:tcW w:w="2220"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სწავლება-სწავლის მეთოდი/მეთოდები</w:t>
            </w:r>
          </w:p>
        </w:tc>
        <w:tc>
          <w:tcPr>
            <w:tcW w:w="3060"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შეფასების მეთოდის/მეთოდების აღწერილობა </w:t>
            </w:r>
          </w:p>
        </w:tc>
        <w:tc>
          <w:tcPr>
            <w:tcW w:w="3283"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პორტფოლიოში განთავსებული</w:t>
            </w:r>
          </w:p>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მტკიცებულება/მტკიცებულებები</w:t>
            </w:r>
          </w:p>
        </w:tc>
      </w:tr>
      <w:tr w:rsidR="00ED77B9" w:rsidRPr="00ED77B9">
        <w:trPr>
          <w:trHeight w:val="440"/>
        </w:trPr>
        <w:tc>
          <w:tcPr>
            <w:tcW w:w="1002" w:type="dxa"/>
          </w:tcPr>
          <w:p w:rsidR="005043F4" w:rsidRPr="00ED77B9" w:rsidRDefault="00C94183" w:rsidP="00DF21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1</w:t>
            </w:r>
          </w:p>
        </w:tc>
        <w:tc>
          <w:tcPr>
            <w:tcW w:w="5325" w:type="dxa"/>
            <w:shd w:val="clear" w:color="auto" w:fill="auto"/>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ფიზიოლოგიური ახალშობილის მოვლის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გამოთვლა </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ალგორითმი(ამერიკის გულის ასოციაცია)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ახალშობილის მოვლის ქმედებები: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C07701">
              <w:rPr>
                <w:rFonts w:ascii="Sylfaen" w:eastAsia="Arial Unicode MS" w:hAnsi="Sylfaen" w:cs="Arial Unicode MS"/>
                <w:color w:val="auto"/>
                <w:sz w:val="20"/>
                <w:szCs w:val="20"/>
              </w:rPr>
              <w:t>რისკ-ფაქტორების</w:t>
            </w:r>
            <w:r w:rsidRPr="00ED77B9">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4.Kangaroo მშობლის დედის მოვლის ეფექტი ძუძუთი კვების დროს; Kangaroo მშობლის პოზიცია;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მოწყობის სქემა და მისი აღჭურვილობა: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5758ED" w:rsidRPr="00ED77B9" w:rsidRDefault="005758ED" w:rsidP="00176CED">
            <w:pPr>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EC3817">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w:t>
            </w:r>
            <w:r w:rsidRPr="00ED77B9">
              <w:rPr>
                <w:rFonts w:ascii="Sylfaen" w:eastAsia="Arial Unicode MS" w:hAnsi="Sylfaen" w:cs="Arial Unicode MS"/>
                <w:color w:val="auto"/>
                <w:sz w:val="20"/>
                <w:szCs w:val="20"/>
              </w:rPr>
              <w:lastRenderedPageBreak/>
              <w:t xml:space="preserve">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EC3817">
              <w:rPr>
                <w:rFonts w:ascii="Sylfaen" w:eastAsia="Arial Unicode MS" w:hAnsi="Sylfaen" w:cs="Arial Unicode MS"/>
                <w:color w:val="auto"/>
                <w:sz w:val="20"/>
                <w:szCs w:val="20"/>
              </w:rPr>
              <w:t>, BLS/</w:t>
            </w:r>
            <w:r w:rsidRPr="00ED77B9">
              <w:rPr>
                <w:rFonts w:ascii="Sylfaen" w:eastAsia="Arial Unicode MS" w:hAnsi="Sylfaen" w:cs="Arial Unicode MS"/>
                <w:color w:val="auto"/>
                <w:sz w:val="20"/>
                <w:szCs w:val="20"/>
              </w:rPr>
              <w:t xml:space="preserve">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00EC3817">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EC3817">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lastRenderedPageBreak/>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მედიკემანტების ორალურად, ინტრამუსკულარულად,</w:t>
            </w:r>
            <w:r w:rsidR="00EC3817">
              <w:rPr>
                <w:rFonts w:ascii="Sylfaen" w:eastAsia="Merriweather" w:hAnsi="Sylfaen" w:cs="Merriweather"/>
                <w:color w:val="auto"/>
                <w:sz w:val="20"/>
                <w:szCs w:val="20"/>
              </w:rPr>
              <w:t xml:space="preserve"> </w:t>
            </w:r>
            <w:r w:rsidRPr="00ED77B9">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პორცედურასთ</w:t>
            </w:r>
            <w:r w:rsidRPr="00ED77B9">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სითხის ბალანსის დათვლა:</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Pr="00ED77B9">
              <w:rPr>
                <w:rFonts w:ascii="Sylfaen" w:eastAsia="Arial Unicode MS" w:hAnsi="Sylfaen" w:cs="Arial Unicode MS"/>
                <w:color w:val="auto"/>
                <w:sz w:val="20"/>
                <w:szCs w:val="20"/>
              </w:rPr>
              <w:t>ნაზოგასტრალური</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სამედიცინო ნარჩენების;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758ED" w:rsidRPr="00ED77B9" w:rsidRDefault="005758ED" w:rsidP="005758ED">
            <w:pP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ბიოლოგიური და ქიმიური ნივთიერებების;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 </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დოკუმენტაცია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ექიმის დანიშნულების ფურცელი - </w:t>
            </w:r>
            <w:r w:rsidR="00D40BB4">
              <w:rPr>
                <w:rFonts w:ascii="Sylfaen" w:eastAsia="Arial Unicode MS" w:hAnsi="Sylfaen" w:cs="Arial Unicode MS"/>
                <w:color w:val="auto"/>
                <w:sz w:val="20"/>
                <w:szCs w:val="20"/>
              </w:rPr>
              <w:t>ფორმა</w:t>
            </w:r>
            <w:r w:rsidRPr="00ED77B9">
              <w:rPr>
                <w:rFonts w:ascii="Sylfaen" w:eastAsia="Arial Unicode MS" w:hAnsi="Sylfaen" w:cs="Arial Unicode MS"/>
                <w:color w:val="auto"/>
                <w:sz w:val="20"/>
                <w:szCs w:val="20"/>
              </w:rPr>
              <w:t xml:space="preserve"> #IV – 300-2/ა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043F4" w:rsidRPr="00ED77B9" w:rsidRDefault="00387CE4" w:rsidP="00387CE4">
            <w:pPr>
              <w:numPr>
                <w:ilvl w:val="0"/>
                <w:numId w:val="5"/>
              </w:numPr>
              <w:tabs>
                <w:tab w:val="left" w:pos="288"/>
              </w:tabs>
              <w:ind w:left="-12"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220" w:type="dxa"/>
            <w:vAlign w:val="center"/>
          </w:tcPr>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C94183"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პრაქტიკული მეცადინეობა დაკვირვებით</w:t>
            </w:r>
          </w:p>
          <w:p w:rsidR="005043F4" w:rsidRPr="00ED77B9" w:rsidRDefault="005043F4">
            <w:pPr>
              <w:ind w:left="720"/>
              <w:jc w:val="both"/>
              <w:rPr>
                <w:rFonts w:ascii="Sylfaen" w:eastAsia="Merriweather" w:hAnsi="Sylfaen" w:cs="Merriweather"/>
                <w:i/>
                <w:color w:val="auto"/>
                <w:sz w:val="20"/>
                <w:szCs w:val="20"/>
                <w:highlight w:val="yellow"/>
              </w:rPr>
            </w:pPr>
          </w:p>
        </w:tc>
        <w:tc>
          <w:tcPr>
            <w:tcW w:w="3060" w:type="dxa"/>
            <w:tcBorders>
              <w:top w:val="single" w:sz="4" w:space="0" w:color="000000"/>
              <w:left w:val="single" w:sz="4" w:space="0" w:color="000000"/>
              <w:bottom w:val="single" w:sz="4" w:space="0" w:color="000000"/>
              <w:right w:val="single" w:sz="4" w:space="0" w:color="000000"/>
            </w:tcBorders>
          </w:tcPr>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პროფესიულ სტუდენტს</w:t>
            </w:r>
            <w:r w:rsidR="008F7247">
              <w:rPr>
                <w:rFonts w:ascii="Sylfaen" w:eastAsia="Arial Unicode MS" w:hAnsi="Sylfaen" w:cs="Arial Unicode MS"/>
                <w:color w:val="auto"/>
                <w:sz w:val="20"/>
                <w:szCs w:val="20"/>
              </w:rPr>
              <w:t>/მსმენელს</w:t>
            </w:r>
            <w:r w:rsidRPr="00ED77B9">
              <w:rPr>
                <w:rFonts w:ascii="Sylfaen" w:eastAsia="Arial Unicode MS" w:hAnsi="Sylfaen" w:cs="Arial Unicode MS"/>
                <w:color w:val="auto"/>
                <w:sz w:val="20"/>
                <w:szCs w:val="20"/>
              </w:rPr>
              <w:t xml:space="preserve"> განესაზღვრება </w:t>
            </w:r>
            <w:r w:rsidRPr="00ED77B9">
              <w:rPr>
                <w:rFonts w:ascii="Sylfaen" w:eastAsia="Arial Unicode MS" w:hAnsi="Sylfaen" w:cs="Arial Unicode MS"/>
                <w:b/>
                <w:color w:val="auto"/>
                <w:sz w:val="20"/>
                <w:szCs w:val="20"/>
              </w:rPr>
              <w:t>პრაქტიკული დავალება,</w:t>
            </w:r>
            <w:r w:rsidRPr="00ED77B9">
              <w:rPr>
                <w:rFonts w:ascii="Sylfaen" w:eastAsia="Arial Unicode MS" w:hAnsi="Sylfaen" w:cs="Arial Unicode MS"/>
                <w:color w:val="auto"/>
                <w:sz w:val="20"/>
                <w:szCs w:val="20"/>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w:t>
            </w:r>
            <w:r w:rsidR="009B584E">
              <w:rPr>
                <w:rFonts w:ascii="Sylfaen" w:eastAsia="Arial Unicode MS" w:hAnsi="Sylfaen" w:cs="Arial Unicode MS"/>
                <w:color w:val="auto"/>
                <w:sz w:val="20"/>
                <w:szCs w:val="20"/>
              </w:rPr>
              <w:t>შეფასების კითხვარი ივსება</w:t>
            </w:r>
            <w:r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highlight w:val="white"/>
              </w:rPr>
              <w:t xml:space="preserve"> შეფასება დადებითად ჩაითვლება, თუ პროფესიულმა სტუდენტმა</w:t>
            </w:r>
            <w:r w:rsidR="008F7247">
              <w:rPr>
                <w:rFonts w:ascii="Sylfaen" w:eastAsia="Arial Unicode MS" w:hAnsi="Sylfaen" w:cs="Arial Unicode MS"/>
                <w:color w:val="auto"/>
                <w:sz w:val="20"/>
                <w:szCs w:val="20"/>
              </w:rPr>
              <w:t>/მსმენელმა</w:t>
            </w:r>
            <w:r w:rsidRPr="00ED77B9">
              <w:rPr>
                <w:rFonts w:ascii="Sylfaen" w:eastAsia="Arial Unicode MS" w:hAnsi="Sylfaen" w:cs="Arial Unicode MS"/>
                <w:color w:val="auto"/>
                <w:sz w:val="20"/>
                <w:szCs w:val="20"/>
              </w:rPr>
              <w:t xml:space="preserve"> განსაზღვრული კითხვების</w:t>
            </w:r>
            <w:r w:rsidR="007C6A16" w:rsidRPr="00ED77B9">
              <w:rPr>
                <w:rFonts w:ascii="Sylfaen" w:eastAsia="Arial Unicode MS" w:hAnsi="Sylfaen" w:cs="Arial Unicode MS"/>
                <w:color w:val="auto"/>
                <w:sz w:val="20"/>
                <w:szCs w:val="20"/>
              </w:rPr>
              <w:t xml:space="preserve"> </w:t>
            </w:r>
            <w:r w:rsidR="00DF21E4" w:rsidRPr="00ED77B9">
              <w:rPr>
                <w:rFonts w:ascii="Sylfaen" w:eastAsia="Arial Unicode MS" w:hAnsi="Sylfaen" w:cs="Arial Unicode MS"/>
                <w:color w:val="auto"/>
                <w:sz w:val="20"/>
                <w:szCs w:val="20"/>
                <w:lang w:val="en-US"/>
              </w:rPr>
              <w:t>75</w:t>
            </w:r>
            <w:r w:rsidRPr="00ED77B9">
              <w:rPr>
                <w:rFonts w:ascii="Sylfaen" w:eastAsia="Arial Unicode MS" w:hAnsi="Sylfaen" w:cs="Arial Unicode MS"/>
                <w:color w:val="auto"/>
                <w:sz w:val="20"/>
                <w:szCs w:val="20"/>
              </w:rPr>
              <w:t>%-ს უპასუხა.</w:t>
            </w: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b/>
                <w:color w:val="auto"/>
                <w:sz w:val="20"/>
                <w:szCs w:val="20"/>
              </w:rPr>
            </w:pPr>
          </w:p>
          <w:p w:rsidR="005043F4" w:rsidRPr="00ED77B9" w:rsidRDefault="00C94183" w:rsidP="00DF21E4">
            <w:pPr>
              <w:numPr>
                <w:ilvl w:val="0"/>
                <w:numId w:val="1"/>
              </w:numPr>
              <w:tabs>
                <w:tab w:val="left" w:pos="303"/>
              </w:tabs>
              <w:ind w:left="0" w:firstLine="0"/>
              <w:contextualSpacing/>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რეფლექსია</w:t>
            </w:r>
          </w:p>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 xml:space="preserve">გამსვლელი ზღვარი </w:t>
            </w:r>
            <w:r w:rsidR="00DF21E4" w:rsidRPr="00ED77B9">
              <w:rPr>
                <w:rFonts w:ascii="Sylfaen" w:eastAsia="Arial Unicode MS" w:hAnsi="Sylfaen" w:cs="Arial Unicode MS"/>
                <w:b/>
                <w:color w:val="auto"/>
                <w:sz w:val="20"/>
                <w:szCs w:val="20"/>
                <w:lang w:val="en-US"/>
              </w:rPr>
              <w:t>75</w:t>
            </w:r>
            <w:r w:rsidRPr="00ED77B9">
              <w:rPr>
                <w:rFonts w:ascii="Sylfaen" w:eastAsia="Arial Unicode MS" w:hAnsi="Sylfaen" w:cs="Arial Unicode MS"/>
                <w:b/>
                <w:color w:val="auto"/>
                <w:sz w:val="20"/>
                <w:szCs w:val="20"/>
              </w:rPr>
              <w:t xml:space="preserve"> %</w:t>
            </w:r>
          </w:p>
          <w:p w:rsidR="005043F4" w:rsidRPr="00ED77B9" w:rsidRDefault="005043F4">
            <w:pPr>
              <w:jc w:val="both"/>
              <w:rPr>
                <w:rFonts w:ascii="Sylfaen" w:eastAsia="Merriweather" w:hAnsi="Sylfaen" w:cs="Merriweather"/>
                <w:color w:val="auto"/>
                <w:sz w:val="20"/>
                <w:szCs w:val="20"/>
              </w:rPr>
            </w:pPr>
          </w:p>
          <w:p w:rsidR="005043F4" w:rsidRPr="00ED77B9" w:rsidRDefault="005043F4">
            <w:pPr>
              <w:ind w:left="720"/>
              <w:jc w:val="both"/>
              <w:rPr>
                <w:rFonts w:ascii="Sylfaen" w:eastAsia="Merriweather" w:hAnsi="Sylfaen" w:cs="Merriweather"/>
                <w:color w:val="auto"/>
                <w:sz w:val="20"/>
                <w:szCs w:val="20"/>
              </w:rPr>
            </w:pPr>
          </w:p>
        </w:tc>
        <w:tc>
          <w:tcPr>
            <w:tcW w:w="3283" w:type="dxa"/>
            <w:vMerge w:val="restart"/>
          </w:tcPr>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pPr>
              <w:jc w:val="both"/>
              <w:rPr>
                <w:rFonts w:ascii="Sylfaen" w:eastAsia="Merriweather" w:hAnsi="Sylfaen" w:cs="Merriweather"/>
                <w:color w:val="auto"/>
                <w:sz w:val="20"/>
                <w:szCs w:val="20"/>
              </w:rPr>
            </w:pPr>
          </w:p>
          <w:p w:rsidR="00DF21E4" w:rsidRPr="00ED77B9" w:rsidRDefault="00DF21E4" w:rsidP="00DF21E4">
            <w:pPr>
              <w:jc w:val="both"/>
              <w:rPr>
                <w:rFonts w:ascii="Sylfaen" w:eastAsia="Merriweather" w:hAnsi="Sylfaen" w:cs="Merriweather"/>
                <w:color w:val="auto"/>
                <w:sz w:val="20"/>
                <w:szCs w:val="20"/>
                <w:highlight w:val="white"/>
              </w:rPr>
            </w:pPr>
            <w:r w:rsidRPr="00ED77B9">
              <w:rPr>
                <w:rFonts w:ascii="Sylfaen" w:eastAsia="Arial Unicode MS" w:hAnsi="Sylfaen" w:cs="Arial Unicode MS"/>
                <w:b/>
                <w:color w:val="auto"/>
                <w:sz w:val="20"/>
                <w:szCs w:val="20"/>
                <w:highlight w:val="white"/>
              </w:rPr>
              <w:t>შესრულების მტკიცებულება</w:t>
            </w:r>
          </w:p>
          <w:p w:rsidR="00DF21E4" w:rsidRPr="00ED77B9" w:rsidRDefault="00DF21E4" w:rsidP="00DF21E4">
            <w:pPr>
              <w:numPr>
                <w:ilvl w:val="0"/>
                <w:numId w:val="11"/>
              </w:numPr>
              <w:tabs>
                <w:tab w:val="left" w:pos="210"/>
              </w:tabs>
              <w:ind w:left="0" w:firstLine="0"/>
              <w:contextualSpacing/>
              <w:jc w:val="both"/>
              <w:rPr>
                <w:rFonts w:ascii="Sylfaen" w:eastAsia="Merriweather" w:hAnsi="Sylfaen" w:cs="Merriweather"/>
                <w:color w:val="auto"/>
                <w:sz w:val="20"/>
                <w:szCs w:val="20"/>
                <w:highlight w:val="white"/>
              </w:rPr>
            </w:pPr>
            <w:r w:rsidRPr="00ED77B9">
              <w:rPr>
                <w:rFonts w:ascii="Sylfaen" w:eastAsia="Arial Unicode MS" w:hAnsi="Sylfaen" w:cs="Arial Unicode MS"/>
                <w:color w:val="auto"/>
                <w:sz w:val="20"/>
                <w:szCs w:val="20"/>
                <w:highlight w:val="white"/>
              </w:rPr>
              <w:t>პროფესიული მასწავლებლის/დაწესებულების წარმომადგენლის მიერ წერილობითი ჩანაწერი/კითხვარი</w:t>
            </w:r>
          </w:p>
          <w:p w:rsidR="00DF21E4" w:rsidRPr="00ED77B9" w:rsidRDefault="00DF21E4" w:rsidP="00DF21E4">
            <w:pPr>
              <w:tabs>
                <w:tab w:val="left" w:pos="210"/>
              </w:tabs>
              <w:jc w:val="both"/>
              <w:rPr>
                <w:rFonts w:ascii="Sylfaen" w:eastAsia="Merriweather" w:hAnsi="Sylfaen" w:cs="Merriweather"/>
                <w:b/>
                <w:color w:val="auto"/>
                <w:sz w:val="20"/>
                <w:szCs w:val="20"/>
                <w:highlight w:val="white"/>
              </w:rPr>
            </w:pPr>
            <w:r w:rsidRPr="00ED77B9">
              <w:rPr>
                <w:rFonts w:ascii="Sylfaen" w:eastAsia="Arial Unicode MS" w:hAnsi="Sylfaen" w:cs="Arial Unicode MS"/>
                <w:b/>
                <w:color w:val="auto"/>
                <w:sz w:val="20"/>
                <w:szCs w:val="20"/>
                <w:highlight w:val="white"/>
              </w:rPr>
              <w:t>წერილობითი მტკიცებულება</w:t>
            </w:r>
          </w:p>
          <w:p w:rsidR="00DF21E4" w:rsidRPr="00ED77B9" w:rsidRDefault="00DF21E4" w:rsidP="00DF21E4">
            <w:pPr>
              <w:numPr>
                <w:ilvl w:val="0"/>
                <w:numId w:val="10"/>
              </w:numPr>
              <w:tabs>
                <w:tab w:val="left" w:pos="210"/>
              </w:tabs>
              <w:ind w:left="0" w:firstLine="0"/>
              <w:contextualSpacing/>
              <w:jc w:val="both"/>
              <w:rPr>
                <w:rFonts w:ascii="Sylfaen" w:eastAsia="Merriweather" w:hAnsi="Sylfaen" w:cs="Merriweather"/>
                <w:color w:val="auto"/>
                <w:sz w:val="20"/>
                <w:szCs w:val="20"/>
                <w:highlight w:val="white"/>
              </w:rPr>
            </w:pPr>
            <w:r w:rsidRPr="00ED77B9">
              <w:rPr>
                <w:rFonts w:ascii="Sylfaen" w:eastAsia="Arial Unicode MS" w:hAnsi="Sylfaen" w:cs="Arial Unicode MS"/>
                <w:color w:val="auto"/>
                <w:sz w:val="20"/>
                <w:szCs w:val="20"/>
                <w:highlight w:val="white"/>
              </w:rPr>
              <w:t>წერილობითი:</w:t>
            </w:r>
          </w:p>
          <w:p w:rsidR="00DF21E4" w:rsidRPr="00ED77B9" w:rsidRDefault="00DF21E4" w:rsidP="00DF21E4">
            <w:pPr>
              <w:jc w:val="both"/>
              <w:rPr>
                <w:rFonts w:ascii="Sylfaen" w:eastAsia="Merriweather" w:hAnsi="Sylfaen" w:cs="Merriweather"/>
                <w:b/>
                <w:i/>
                <w:color w:val="auto"/>
                <w:sz w:val="20"/>
                <w:szCs w:val="20"/>
                <w:highlight w:val="white"/>
              </w:rPr>
            </w:pPr>
            <w:r w:rsidRPr="00ED77B9">
              <w:rPr>
                <w:rFonts w:ascii="Sylfaen" w:eastAsia="Arial Unicode MS" w:hAnsi="Sylfaen" w:cs="Arial Unicode MS"/>
                <w:color w:val="auto"/>
                <w:sz w:val="20"/>
                <w:szCs w:val="20"/>
                <w:highlight w:val="white"/>
              </w:rPr>
              <w:t>პროფესიული სტუდენტის</w:t>
            </w:r>
            <w:r w:rsidR="008F7247">
              <w:rPr>
                <w:rFonts w:ascii="Sylfaen" w:eastAsia="Arial Unicode MS" w:hAnsi="Sylfaen" w:cs="Arial Unicode MS"/>
                <w:color w:val="auto"/>
                <w:sz w:val="20"/>
                <w:szCs w:val="20"/>
                <w:highlight w:val="white"/>
              </w:rPr>
              <w:t>/მსმენელის</w:t>
            </w:r>
            <w:r w:rsidRPr="00ED77B9">
              <w:rPr>
                <w:rFonts w:ascii="Sylfaen" w:eastAsia="Arial Unicode MS" w:hAnsi="Sylfaen" w:cs="Arial Unicode MS"/>
                <w:color w:val="auto"/>
                <w:sz w:val="20"/>
                <w:szCs w:val="20"/>
                <w:highlight w:val="white"/>
              </w:rPr>
              <w:t xml:space="preserve"> მიერ წერილობით შესრულებული ნამუშევარი/შევსებული სამედიცინო დოკუმენტაცია</w:t>
            </w: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b/>
                <w:i/>
                <w:color w:val="auto"/>
                <w:sz w:val="20"/>
                <w:szCs w:val="20"/>
              </w:rPr>
            </w:pPr>
          </w:p>
          <w:p w:rsidR="005043F4" w:rsidRPr="00ED77B9" w:rsidRDefault="005043F4">
            <w:pPr>
              <w:jc w:val="both"/>
              <w:rPr>
                <w:rFonts w:ascii="Sylfaen" w:eastAsia="Merriweather" w:hAnsi="Sylfaen" w:cs="Merriweather"/>
                <w:b/>
                <w:i/>
                <w:color w:val="auto"/>
                <w:sz w:val="20"/>
                <w:szCs w:val="20"/>
              </w:rPr>
            </w:pPr>
          </w:p>
          <w:p w:rsidR="005043F4" w:rsidRPr="00ED77B9" w:rsidRDefault="005043F4">
            <w:pPr>
              <w:jc w:val="both"/>
              <w:rPr>
                <w:rFonts w:ascii="Sylfaen" w:eastAsia="Merriweather" w:hAnsi="Sylfaen" w:cs="Merriweather"/>
                <w:i/>
                <w:color w:val="auto"/>
                <w:sz w:val="20"/>
                <w:szCs w:val="20"/>
              </w:rPr>
            </w:pPr>
          </w:p>
        </w:tc>
      </w:tr>
      <w:tr w:rsidR="00ED77B9" w:rsidRPr="00ED77B9">
        <w:trPr>
          <w:trHeight w:val="440"/>
        </w:trPr>
        <w:tc>
          <w:tcPr>
            <w:tcW w:w="1002" w:type="dxa"/>
          </w:tcPr>
          <w:p w:rsidR="00DF21E4" w:rsidRPr="00ED77B9" w:rsidRDefault="00DF21E4" w:rsidP="00DF21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lastRenderedPageBreak/>
              <w:t>2</w:t>
            </w:r>
          </w:p>
          <w:p w:rsidR="00DF21E4" w:rsidRPr="00ED77B9" w:rsidRDefault="00DF21E4" w:rsidP="00DF21E4">
            <w:pPr>
              <w:jc w:val="both"/>
              <w:rPr>
                <w:rFonts w:ascii="Sylfaen" w:eastAsia="Merriweather" w:hAnsi="Sylfaen" w:cs="Merriweather"/>
                <w:color w:val="auto"/>
                <w:sz w:val="20"/>
                <w:szCs w:val="20"/>
              </w:rPr>
            </w:pPr>
          </w:p>
        </w:tc>
        <w:tc>
          <w:tcPr>
            <w:tcW w:w="5325" w:type="dxa"/>
            <w:shd w:val="clear" w:color="auto" w:fill="auto"/>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პროცესი: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შეფასება: </w:t>
            </w:r>
            <w:r w:rsidRPr="00ED77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58ED" w:rsidRPr="00ED77B9" w:rsidRDefault="005758ED" w:rsidP="005758ED">
            <w:pPr>
              <w:jc w:val="both"/>
              <w:rPr>
                <w:rFonts w:ascii="Sylfaen" w:eastAsia="Merriweather" w:hAnsi="Sylfaen" w:cs="Merriweather"/>
                <w:color w:val="auto"/>
                <w:sz w:val="20"/>
                <w:szCs w:val="20"/>
                <w:u w:val="single"/>
              </w:rPr>
            </w:pPr>
            <w:r w:rsidRPr="00ED77B9">
              <w:rPr>
                <w:rFonts w:ascii="Sylfaen" w:eastAsia="Arial Unicode MS" w:hAnsi="Sylfaen" w:cs="Arial Unicode MS"/>
                <w:color w:val="auto"/>
                <w:sz w:val="20"/>
                <w:szCs w:val="20"/>
                <w:u w:val="single"/>
              </w:rPr>
              <w:t xml:space="preserve">საექთნო დიაგნოზი: </w:t>
            </w:r>
            <w:r w:rsidRPr="00ED77B9">
              <w:rPr>
                <w:rFonts w:ascii="Sylfaen" w:eastAsia="Arial Unicode MS" w:hAnsi="Sylfaen" w:cs="Arial Unicode MS"/>
                <w:color w:val="auto"/>
                <w:sz w:val="20"/>
                <w:szCs w:val="20"/>
              </w:rPr>
              <w:t>ძირითადი დიაგნოზი,</w:t>
            </w:r>
            <w:r w:rsidRPr="00ED77B9">
              <w:rPr>
                <w:rFonts w:ascii="Sylfaen" w:eastAsia="Merriweather" w:hAnsi="Sylfaen" w:cs="Merriweather"/>
                <w:color w:val="auto"/>
                <w:sz w:val="20"/>
                <w:szCs w:val="20"/>
                <w:u w:val="single"/>
              </w:rPr>
              <w:t xml:space="preserve"> </w:t>
            </w:r>
            <w:r w:rsidRPr="00ED77B9">
              <w:rPr>
                <w:rFonts w:ascii="Sylfaen" w:eastAsia="Arial Unicode MS" w:hAnsi="Sylfaen" w:cs="Arial Unicode MS"/>
                <w:color w:val="auto"/>
                <w:sz w:val="20"/>
                <w:szCs w:val="20"/>
              </w:rPr>
              <w:t xml:space="preserve">დაავადების განვითარების </w:t>
            </w:r>
            <w:r w:rsidR="00D40BB4">
              <w:rPr>
                <w:rFonts w:ascii="Sylfaen" w:eastAsia="Arial Unicode MS" w:hAnsi="Sylfaen" w:cs="Arial Unicode MS"/>
                <w:color w:val="auto"/>
                <w:sz w:val="20"/>
                <w:szCs w:val="20"/>
              </w:rPr>
              <w:t>რისკ-ფაქტორები, სინდრომსა და სიმპტომზე</w:t>
            </w:r>
            <w:r w:rsidRPr="00ED77B9">
              <w:rPr>
                <w:rFonts w:ascii="Sylfaen" w:eastAsia="Arial Unicode MS" w:hAnsi="Sylfaen" w:cs="Arial Unicode MS"/>
                <w:color w:val="auto"/>
                <w:sz w:val="20"/>
                <w:szCs w:val="20"/>
              </w:rPr>
              <w:t xml:space="preserve"> დამყარებული დიაგნოზი;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დაგეგმვა: </w:t>
            </w:r>
            <w:r w:rsidRPr="00ED77B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იმპლემენტაცია</w:t>
            </w:r>
            <w:r w:rsidRPr="00ED77B9">
              <w:rPr>
                <w:rFonts w:ascii="Sylfaen" w:eastAsia="Arial Unicode MS" w:hAnsi="Sylfaen" w:cs="Arial Unicode MS"/>
                <w:color w:val="auto"/>
                <w:sz w:val="20"/>
                <w:szCs w:val="20"/>
              </w:rPr>
              <w:t xml:space="preserve">: იმპლემენტაციის წინ პაციენტის შეფასება, </w:t>
            </w:r>
            <w:r w:rsidR="009B584E">
              <w:rPr>
                <w:rFonts w:ascii="Sylfaen" w:eastAsia="Arial Unicode MS" w:hAnsi="Sylfaen" w:cs="Arial Unicode MS"/>
                <w:color w:val="auto"/>
                <w:sz w:val="20"/>
                <w:szCs w:val="20"/>
              </w:rPr>
              <w:t>იმპლემენტაცია</w:t>
            </w:r>
            <w:r w:rsidRPr="00ED77B9">
              <w:rPr>
                <w:rFonts w:ascii="Sylfaen" w:eastAsia="Arial Unicode MS" w:hAnsi="Sylfaen" w:cs="Arial Unicode MS"/>
                <w:color w:val="auto"/>
                <w:sz w:val="20"/>
                <w:szCs w:val="20"/>
              </w:rPr>
              <w:t>;</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გადაფასება: </w:t>
            </w:r>
            <w:r w:rsidRPr="00ED77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სხვადასხვა დაავადება:</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გასტროინტესტინალური ინფექციები;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 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ყელ-ყურ 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5758ED" w:rsidRPr="00ED77B9" w:rsidRDefault="005758ED" w:rsidP="005758ED">
            <w:pPr>
              <w:shd w:val="clear" w:color="auto" w:fill="FFFFFF"/>
              <w:tabs>
                <w:tab w:val="left" w:pos="303"/>
              </w:tabs>
              <w:ind w:firstLine="3"/>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3.ფსიქიატრიული პრობლემები:</w:t>
            </w:r>
          </w:p>
          <w:p w:rsidR="005758ED" w:rsidRPr="00ED77B9" w:rsidRDefault="005758ED" w:rsidP="005758ED">
            <w:pPr>
              <w:numPr>
                <w:ilvl w:val="0"/>
                <w:numId w:val="20"/>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შფოთვა; ADHD – Attention-deficit/hyperactivity disorder;</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აუტიზმი,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კვებითი დარღვევა,</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ხასიათის დარღვევით მიმდინარე დაავადებები,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შიზოფრენია,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6.დოკუმენტაცია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758ED" w:rsidRPr="00ED77B9" w:rsidRDefault="00387CE4" w:rsidP="00387CE4">
            <w:pPr>
              <w:numPr>
                <w:ilvl w:val="0"/>
                <w:numId w:val="18"/>
              </w:numP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w:t>
            </w:r>
            <w:r w:rsidR="00D40BB4">
              <w:rPr>
                <w:rFonts w:ascii="Sylfaen" w:eastAsia="Arial Unicode MS" w:hAnsi="Sylfaen" w:cs="Arial Unicode MS"/>
                <w:color w:val="auto"/>
                <w:sz w:val="20"/>
                <w:szCs w:val="20"/>
              </w:rPr>
              <w:t>რიტ</w:t>
            </w:r>
            <w:r w:rsidRPr="00ED77B9">
              <w:rPr>
                <w:rFonts w:ascii="Sylfaen" w:eastAsia="Arial Unicode MS" w:hAnsi="Sylfaen" w:cs="Arial Unicode MS"/>
                <w:color w:val="auto"/>
                <w:sz w:val="20"/>
                <w:szCs w:val="20"/>
              </w:rPr>
              <w:t xml:space="preserve">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00D40BB4">
              <w:rPr>
                <w:rFonts w:ascii="Sylfaen" w:eastAsia="Arial Unicode MS" w:hAnsi="Sylfaen" w:cs="Arial Unicode MS"/>
                <w:color w:val="auto"/>
                <w:sz w:val="20"/>
                <w:szCs w:val="20"/>
              </w:rPr>
              <w:t>ნაზოგასტრალური ინტიბაცია</w:t>
            </w:r>
            <w:r w:rsidRPr="00ED77B9">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r w:rsidR="00D40BB4">
              <w:rPr>
                <w:rFonts w:ascii="Sylfaen" w:eastAsia="Arial Unicode MS" w:hAnsi="Sylfaen" w:cs="Arial Unicode MS"/>
                <w:color w:val="auto"/>
                <w:sz w:val="20"/>
                <w:szCs w:val="20"/>
              </w:rPr>
              <w:t>.</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სამედიცინო ნარჩენების;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ბიოლოგიური და ქიმიური ნივთიერებების;</w:t>
            </w:r>
            <w:r w:rsidR="00176CED"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რადიაციული ნივთიერებების  მოხმარების და </w:t>
            </w:r>
            <w:r w:rsidR="00176CED" w:rsidRPr="00ED77B9">
              <w:rPr>
                <w:rFonts w:ascii="Sylfaen" w:eastAsia="Arial Unicode MS" w:hAnsi="Sylfaen" w:cs="Arial Unicode MS"/>
                <w:color w:val="auto"/>
                <w:sz w:val="20"/>
                <w:szCs w:val="20"/>
              </w:rPr>
              <w:t>უსაფრ</w:t>
            </w:r>
            <w:r w:rsidRPr="00ED77B9">
              <w:rPr>
                <w:rFonts w:ascii="Sylfaen" w:eastAsia="Arial Unicode MS" w:hAnsi="Sylfaen" w:cs="Arial Unicode MS"/>
                <w:color w:val="auto"/>
                <w:sz w:val="20"/>
                <w:szCs w:val="20"/>
              </w:rPr>
              <w:t xml:space="preserve">თხოების </w:t>
            </w:r>
            <w:r w:rsidR="00176CED" w:rsidRPr="00ED77B9">
              <w:rPr>
                <w:rFonts w:ascii="Sylfaen" w:eastAsia="Arial Unicode MS" w:hAnsi="Sylfaen" w:cs="Arial Unicode MS"/>
                <w:color w:val="auto"/>
                <w:sz w:val="20"/>
                <w:szCs w:val="20"/>
              </w:rPr>
              <w:t>წესებ</w:t>
            </w:r>
            <w:r w:rsidR="00D40BB4">
              <w:rPr>
                <w:rFonts w:ascii="Sylfaen" w:eastAsia="Arial Unicode MS" w:hAnsi="Sylfaen" w:cs="Arial Unicode MS"/>
                <w:color w:val="auto"/>
                <w:sz w:val="20"/>
                <w:szCs w:val="20"/>
              </w:rPr>
              <w:t>ი</w:t>
            </w:r>
            <w:r w:rsidRPr="00ED77B9">
              <w:rPr>
                <w:rFonts w:ascii="Sylfaen" w:eastAsia="Arial Unicode MS" w:hAnsi="Sylfaen" w:cs="Arial Unicode MS"/>
                <w:color w:val="auto"/>
                <w:sz w:val="20"/>
                <w:szCs w:val="20"/>
              </w:rPr>
              <w:t xml:space="preserve">ს დაცვა </w:t>
            </w:r>
          </w:p>
          <w:p w:rsidR="00DF21E4" w:rsidRPr="00ED77B9" w:rsidRDefault="00DF21E4" w:rsidP="00176CED">
            <w:pPr>
              <w:shd w:val="clear" w:color="auto" w:fill="FFFFFF"/>
              <w:tabs>
                <w:tab w:val="left" w:pos="228"/>
              </w:tabs>
              <w:contextualSpacing/>
              <w:jc w:val="both"/>
              <w:rPr>
                <w:rFonts w:ascii="Sylfaen" w:eastAsia="Merriweather" w:hAnsi="Sylfaen" w:cs="Merriweather"/>
                <w:color w:val="auto"/>
                <w:sz w:val="20"/>
                <w:szCs w:val="20"/>
              </w:rPr>
            </w:pPr>
          </w:p>
        </w:tc>
        <w:tc>
          <w:tcPr>
            <w:tcW w:w="2220" w:type="dxa"/>
            <w:vAlign w:val="center"/>
          </w:tcPr>
          <w:p w:rsidR="00DF21E4" w:rsidRPr="00ED77B9" w:rsidRDefault="00DF21E4" w:rsidP="00DF21E4">
            <w:pPr>
              <w:jc w:val="center"/>
              <w:rPr>
                <w:rFonts w:ascii="Sylfaen" w:eastAsia="Merriweather" w:hAnsi="Sylfaen" w:cs="Merriweather"/>
                <w:color w:val="auto"/>
                <w:sz w:val="20"/>
                <w:szCs w:val="20"/>
              </w:rPr>
            </w:pPr>
          </w:p>
          <w:p w:rsidR="00DF21E4" w:rsidRPr="00ED77B9" w:rsidRDefault="00DF21E4" w:rsidP="00DF21E4">
            <w:pPr>
              <w:jc w:val="center"/>
              <w:rPr>
                <w:rFonts w:ascii="Sylfaen" w:eastAsia="Merriweather" w:hAnsi="Sylfaen" w:cs="Merriweather"/>
                <w:color w:val="auto"/>
                <w:sz w:val="20"/>
                <w:szCs w:val="20"/>
              </w:rPr>
            </w:pPr>
          </w:p>
          <w:p w:rsidR="00DF21E4" w:rsidRPr="00ED77B9" w:rsidRDefault="00DF21E4" w:rsidP="00DF21E4">
            <w:pPr>
              <w:jc w:val="center"/>
              <w:rPr>
                <w:rFonts w:ascii="Sylfaen" w:eastAsia="Merriweather" w:hAnsi="Sylfaen" w:cs="Merriweather"/>
                <w:color w:val="auto"/>
                <w:sz w:val="20"/>
                <w:szCs w:val="20"/>
              </w:rPr>
            </w:pPr>
          </w:p>
          <w:p w:rsidR="00DF21E4" w:rsidRPr="00ED77B9" w:rsidRDefault="00DF21E4" w:rsidP="00DF21E4">
            <w:pPr>
              <w:jc w:val="center"/>
              <w:rPr>
                <w:rFonts w:ascii="Sylfaen" w:eastAsia="Merriweather" w:hAnsi="Sylfaen" w:cs="Merriweather"/>
                <w:color w:val="auto"/>
                <w:sz w:val="20"/>
                <w:szCs w:val="20"/>
              </w:rPr>
            </w:pPr>
          </w:p>
          <w:p w:rsidR="00DF21E4" w:rsidRPr="00ED77B9" w:rsidRDefault="00DF21E4" w:rsidP="00DF21E4">
            <w:pPr>
              <w:jc w:val="center"/>
              <w:rPr>
                <w:rFonts w:ascii="Sylfaen" w:eastAsia="Merriweather" w:hAnsi="Sylfaen" w:cs="Merriweather"/>
                <w:color w:val="auto"/>
                <w:sz w:val="20"/>
                <w:szCs w:val="20"/>
              </w:rPr>
            </w:pPr>
          </w:p>
          <w:p w:rsidR="00DF21E4" w:rsidRPr="00ED77B9" w:rsidRDefault="00DF21E4"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პრაქტიკული მეცადინეობა დაკვირვებით</w:t>
            </w:r>
          </w:p>
          <w:p w:rsidR="00DF21E4" w:rsidRPr="00ED77B9" w:rsidRDefault="00DF21E4" w:rsidP="00DF21E4">
            <w:pPr>
              <w:ind w:left="720"/>
              <w:jc w:val="both"/>
              <w:rPr>
                <w:rFonts w:ascii="Sylfaen" w:eastAsia="Merriweather" w:hAnsi="Sylfaen" w:cs="Merriweather"/>
                <w:i/>
                <w:color w:val="auto"/>
                <w:sz w:val="20"/>
                <w:szCs w:val="20"/>
                <w:highlight w:val="yellow"/>
              </w:rPr>
            </w:pPr>
          </w:p>
        </w:tc>
        <w:tc>
          <w:tcPr>
            <w:tcW w:w="3060" w:type="dxa"/>
            <w:tcBorders>
              <w:top w:val="single" w:sz="4" w:space="0" w:color="000000"/>
              <w:left w:val="single" w:sz="4" w:space="0" w:color="000000"/>
              <w:bottom w:val="single" w:sz="4" w:space="0" w:color="000000"/>
              <w:right w:val="single" w:sz="4" w:space="0" w:color="000000"/>
            </w:tcBorders>
          </w:tcPr>
          <w:p w:rsidR="00DF21E4" w:rsidRPr="00ED77B9" w:rsidRDefault="00DF21E4" w:rsidP="00DF21E4">
            <w:pPr>
              <w:jc w:val="both"/>
              <w:rPr>
                <w:rFonts w:ascii="Sylfaen" w:eastAsia="Merriweather" w:hAnsi="Sylfaen" w:cs="Merriweather"/>
                <w:color w:val="auto"/>
                <w:sz w:val="20"/>
                <w:szCs w:val="20"/>
              </w:rPr>
            </w:pPr>
          </w:p>
          <w:p w:rsidR="00DF21E4" w:rsidRPr="00ED77B9" w:rsidRDefault="00DF21E4" w:rsidP="00DF21E4">
            <w:pPr>
              <w:jc w:val="both"/>
              <w:rPr>
                <w:rFonts w:ascii="Sylfaen" w:eastAsia="Merriweather" w:hAnsi="Sylfaen" w:cs="Merriweather"/>
                <w:color w:val="auto"/>
                <w:sz w:val="20"/>
                <w:szCs w:val="20"/>
              </w:rPr>
            </w:pPr>
          </w:p>
          <w:p w:rsidR="00DF21E4" w:rsidRPr="00ED77B9" w:rsidRDefault="00DF21E4" w:rsidP="00DF21E4">
            <w:pPr>
              <w:jc w:val="both"/>
              <w:rPr>
                <w:rFonts w:ascii="Sylfaen" w:eastAsia="Merriweather" w:hAnsi="Sylfaen" w:cs="Merriweather"/>
                <w:color w:val="auto"/>
                <w:sz w:val="20"/>
                <w:szCs w:val="20"/>
              </w:rPr>
            </w:pPr>
          </w:p>
          <w:p w:rsidR="00DF21E4" w:rsidRPr="00ED77B9" w:rsidRDefault="00DF21E4" w:rsidP="00DF21E4">
            <w:pPr>
              <w:jc w:val="both"/>
              <w:rPr>
                <w:rFonts w:ascii="Sylfaen" w:eastAsia="Merriweather" w:hAnsi="Sylfaen" w:cs="Merriweather"/>
                <w:color w:val="auto"/>
                <w:sz w:val="20"/>
                <w:szCs w:val="20"/>
              </w:rPr>
            </w:pPr>
          </w:p>
          <w:p w:rsidR="00DF21E4" w:rsidRPr="00ED77B9" w:rsidRDefault="00DF21E4" w:rsidP="00DF21E4">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პროფესიულ სტუდენტს</w:t>
            </w:r>
            <w:r w:rsidR="008F7247">
              <w:rPr>
                <w:rFonts w:ascii="Sylfaen" w:eastAsia="Arial Unicode MS" w:hAnsi="Sylfaen" w:cs="Arial Unicode MS"/>
                <w:color w:val="auto"/>
                <w:sz w:val="20"/>
                <w:szCs w:val="20"/>
              </w:rPr>
              <w:t>/მსმენელს</w:t>
            </w:r>
            <w:r w:rsidRPr="00ED77B9">
              <w:rPr>
                <w:rFonts w:ascii="Sylfaen" w:eastAsia="Arial Unicode MS" w:hAnsi="Sylfaen" w:cs="Arial Unicode MS"/>
                <w:color w:val="auto"/>
                <w:sz w:val="20"/>
                <w:szCs w:val="20"/>
              </w:rPr>
              <w:t xml:space="preserve"> განესაზღვრება </w:t>
            </w:r>
            <w:r w:rsidRPr="00ED77B9">
              <w:rPr>
                <w:rFonts w:ascii="Sylfaen" w:eastAsia="Arial Unicode MS" w:hAnsi="Sylfaen" w:cs="Arial Unicode MS"/>
                <w:b/>
                <w:color w:val="auto"/>
                <w:sz w:val="20"/>
                <w:szCs w:val="20"/>
              </w:rPr>
              <w:t>პრაქტიკული დავალება,</w:t>
            </w:r>
            <w:r w:rsidRPr="00ED77B9">
              <w:rPr>
                <w:rFonts w:ascii="Sylfaen" w:eastAsia="Arial Unicode MS" w:hAnsi="Sylfaen" w:cs="Arial Unicode MS"/>
                <w:color w:val="auto"/>
                <w:sz w:val="20"/>
                <w:szCs w:val="20"/>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w:t>
            </w:r>
            <w:r w:rsidR="009B584E">
              <w:rPr>
                <w:rFonts w:ascii="Sylfaen" w:eastAsia="Arial Unicode MS" w:hAnsi="Sylfaen" w:cs="Arial Unicode MS"/>
                <w:color w:val="auto"/>
                <w:sz w:val="20"/>
                <w:szCs w:val="20"/>
              </w:rPr>
              <w:t>შეფასების კითხვარი ივსება</w:t>
            </w:r>
            <w:r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highlight w:val="white"/>
              </w:rPr>
              <w:t xml:space="preserve"> შეფასება დადებითად ჩაითვლება, თუ პროფესიულმა სტუდენტმა</w:t>
            </w:r>
            <w:r w:rsidR="008F7247">
              <w:rPr>
                <w:rFonts w:ascii="Sylfaen" w:eastAsia="Arial Unicode MS" w:hAnsi="Sylfaen" w:cs="Arial Unicode MS"/>
                <w:color w:val="auto"/>
                <w:sz w:val="20"/>
                <w:szCs w:val="20"/>
              </w:rPr>
              <w:t>/მსმენელმა</w:t>
            </w:r>
            <w:r w:rsidRPr="00ED77B9">
              <w:rPr>
                <w:rFonts w:ascii="Sylfaen" w:eastAsia="Arial Unicode MS" w:hAnsi="Sylfaen" w:cs="Arial Unicode MS"/>
                <w:color w:val="auto"/>
                <w:sz w:val="20"/>
                <w:szCs w:val="20"/>
              </w:rPr>
              <w:t xml:space="preserve"> განსაზღვრული კითხვების </w:t>
            </w:r>
            <w:r w:rsidRPr="00ED77B9">
              <w:rPr>
                <w:rFonts w:ascii="Sylfaen" w:eastAsia="Arial Unicode MS" w:hAnsi="Sylfaen" w:cs="Arial Unicode MS"/>
                <w:color w:val="auto"/>
                <w:sz w:val="20"/>
                <w:szCs w:val="20"/>
                <w:lang w:val="en-US"/>
              </w:rPr>
              <w:t>75</w:t>
            </w:r>
            <w:r w:rsidRPr="00ED77B9">
              <w:rPr>
                <w:rFonts w:ascii="Sylfaen" w:eastAsia="Arial Unicode MS" w:hAnsi="Sylfaen" w:cs="Arial Unicode MS"/>
                <w:color w:val="auto"/>
                <w:sz w:val="20"/>
                <w:szCs w:val="20"/>
              </w:rPr>
              <w:t>%-ს უპასუხა.</w:t>
            </w:r>
          </w:p>
          <w:p w:rsidR="00DF21E4" w:rsidRPr="00ED77B9" w:rsidRDefault="00DF21E4" w:rsidP="00DF21E4">
            <w:pPr>
              <w:jc w:val="both"/>
              <w:rPr>
                <w:rFonts w:ascii="Sylfaen" w:eastAsia="Merriweather" w:hAnsi="Sylfaen" w:cs="Merriweather"/>
                <w:color w:val="auto"/>
                <w:sz w:val="20"/>
                <w:szCs w:val="20"/>
              </w:rPr>
            </w:pPr>
          </w:p>
          <w:p w:rsidR="00DF21E4" w:rsidRPr="00ED77B9" w:rsidRDefault="00DF21E4" w:rsidP="00DF21E4">
            <w:pPr>
              <w:jc w:val="both"/>
              <w:rPr>
                <w:rFonts w:ascii="Sylfaen" w:eastAsia="Merriweather" w:hAnsi="Sylfaen" w:cs="Merriweather"/>
                <w:b/>
                <w:color w:val="auto"/>
                <w:sz w:val="20"/>
                <w:szCs w:val="20"/>
              </w:rPr>
            </w:pPr>
          </w:p>
          <w:p w:rsidR="00DF21E4" w:rsidRPr="00ED77B9" w:rsidRDefault="00DF21E4" w:rsidP="00DF21E4">
            <w:pPr>
              <w:numPr>
                <w:ilvl w:val="0"/>
                <w:numId w:val="1"/>
              </w:numPr>
              <w:tabs>
                <w:tab w:val="left" w:pos="303"/>
              </w:tabs>
              <w:ind w:left="0" w:firstLine="0"/>
              <w:contextualSpacing/>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რეფლექსია</w:t>
            </w:r>
          </w:p>
          <w:p w:rsidR="00DF21E4" w:rsidRPr="00ED77B9" w:rsidRDefault="00DF21E4" w:rsidP="00DF21E4">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გამსვლელი ზღვარი </w:t>
            </w:r>
            <w:r w:rsidRPr="00ED77B9">
              <w:rPr>
                <w:rFonts w:ascii="Sylfaen" w:eastAsia="Arial Unicode MS" w:hAnsi="Sylfaen" w:cs="Arial Unicode MS"/>
                <w:b/>
                <w:color w:val="auto"/>
                <w:sz w:val="20"/>
                <w:szCs w:val="20"/>
                <w:lang w:val="en-US"/>
              </w:rPr>
              <w:t>75</w:t>
            </w:r>
            <w:r w:rsidRPr="00ED77B9">
              <w:rPr>
                <w:rFonts w:ascii="Sylfaen" w:eastAsia="Arial Unicode MS" w:hAnsi="Sylfaen" w:cs="Arial Unicode MS"/>
                <w:b/>
                <w:color w:val="auto"/>
                <w:sz w:val="20"/>
                <w:szCs w:val="20"/>
              </w:rPr>
              <w:t xml:space="preserve"> %</w:t>
            </w:r>
          </w:p>
          <w:p w:rsidR="00DF21E4" w:rsidRPr="00ED77B9" w:rsidRDefault="00DF21E4" w:rsidP="00DF21E4">
            <w:pPr>
              <w:jc w:val="both"/>
              <w:rPr>
                <w:rFonts w:ascii="Sylfaen" w:eastAsia="Merriweather" w:hAnsi="Sylfaen" w:cs="Merriweather"/>
                <w:color w:val="auto"/>
                <w:sz w:val="20"/>
                <w:szCs w:val="20"/>
              </w:rPr>
            </w:pPr>
          </w:p>
          <w:p w:rsidR="00DF21E4" w:rsidRPr="00ED77B9" w:rsidRDefault="00DF21E4" w:rsidP="00DF21E4">
            <w:pPr>
              <w:ind w:left="720"/>
              <w:jc w:val="both"/>
              <w:rPr>
                <w:rFonts w:ascii="Sylfaen" w:eastAsia="Merriweather" w:hAnsi="Sylfaen" w:cs="Merriweather"/>
                <w:color w:val="auto"/>
                <w:sz w:val="20"/>
                <w:szCs w:val="20"/>
              </w:rPr>
            </w:pPr>
          </w:p>
        </w:tc>
        <w:tc>
          <w:tcPr>
            <w:tcW w:w="3283" w:type="dxa"/>
            <w:vMerge/>
          </w:tcPr>
          <w:p w:rsidR="00DF21E4" w:rsidRPr="00ED77B9" w:rsidRDefault="00DF21E4" w:rsidP="00DF21E4">
            <w:pPr>
              <w:ind w:left="720"/>
              <w:jc w:val="both"/>
              <w:rPr>
                <w:rFonts w:ascii="Sylfaen" w:eastAsia="Merriweather" w:hAnsi="Sylfaen" w:cs="Merriweather"/>
                <w:i/>
                <w:color w:val="auto"/>
                <w:sz w:val="20"/>
                <w:szCs w:val="20"/>
                <w:highlight w:val="yellow"/>
              </w:rPr>
            </w:pPr>
          </w:p>
        </w:tc>
      </w:tr>
    </w:tbl>
    <w:p w:rsidR="005043F4" w:rsidRDefault="005043F4">
      <w:pPr>
        <w:spacing w:after="0" w:line="240" w:lineRule="auto"/>
        <w:jc w:val="both"/>
        <w:rPr>
          <w:rFonts w:ascii="Sylfaen" w:eastAsia="Merriweather" w:hAnsi="Sylfaen" w:cs="Merriweather"/>
          <w:b/>
          <w:color w:val="auto"/>
          <w:sz w:val="20"/>
          <w:szCs w:val="20"/>
        </w:rPr>
      </w:pPr>
    </w:p>
    <w:p w:rsidR="00387CE4" w:rsidRDefault="00387CE4">
      <w:pPr>
        <w:spacing w:after="0" w:line="240" w:lineRule="auto"/>
        <w:jc w:val="both"/>
        <w:rPr>
          <w:rFonts w:ascii="Sylfaen" w:eastAsia="Merriweather" w:hAnsi="Sylfaen" w:cs="Merriweather"/>
          <w:b/>
          <w:color w:val="auto"/>
          <w:sz w:val="20"/>
          <w:szCs w:val="20"/>
        </w:rPr>
      </w:pPr>
    </w:p>
    <w:p w:rsidR="00387CE4" w:rsidRDefault="00387CE4">
      <w:pPr>
        <w:spacing w:after="0" w:line="240" w:lineRule="auto"/>
        <w:jc w:val="both"/>
        <w:rPr>
          <w:rFonts w:ascii="Sylfaen" w:eastAsia="Merriweather" w:hAnsi="Sylfaen" w:cs="Merriweather"/>
          <w:b/>
          <w:color w:val="auto"/>
          <w:sz w:val="20"/>
          <w:szCs w:val="20"/>
        </w:rPr>
      </w:pPr>
    </w:p>
    <w:p w:rsidR="00387CE4" w:rsidRDefault="00387CE4">
      <w:pPr>
        <w:spacing w:after="0" w:line="240" w:lineRule="auto"/>
        <w:jc w:val="both"/>
        <w:rPr>
          <w:rFonts w:ascii="Sylfaen" w:eastAsia="Merriweather" w:hAnsi="Sylfaen" w:cs="Merriweather"/>
          <w:b/>
          <w:color w:val="auto"/>
          <w:sz w:val="20"/>
          <w:szCs w:val="20"/>
        </w:rPr>
      </w:pPr>
    </w:p>
    <w:p w:rsidR="00387CE4" w:rsidRPr="00ED77B9" w:rsidRDefault="00387CE4">
      <w:pPr>
        <w:spacing w:after="0" w:line="240" w:lineRule="auto"/>
        <w:jc w:val="both"/>
        <w:rPr>
          <w:rFonts w:ascii="Sylfaen" w:eastAsia="Merriweather" w:hAnsi="Sylfaen" w:cs="Merriweather"/>
          <w:b/>
          <w:color w:val="auto"/>
          <w:sz w:val="20"/>
          <w:szCs w:val="20"/>
        </w:rPr>
      </w:pPr>
    </w:p>
    <w:p w:rsidR="00D40BB4" w:rsidRDefault="00D40BB4">
      <w:pPr>
        <w:spacing w:after="0" w:line="240" w:lineRule="auto"/>
        <w:jc w:val="both"/>
        <w:rPr>
          <w:rFonts w:ascii="Sylfaen" w:eastAsia="Arial Unicode MS" w:hAnsi="Sylfaen" w:cs="Arial Unicode MS"/>
          <w:b/>
          <w:color w:val="auto"/>
          <w:sz w:val="20"/>
          <w:szCs w:val="20"/>
        </w:rPr>
      </w:pPr>
    </w:p>
    <w:p w:rsidR="00D40BB4" w:rsidRDefault="00D40BB4">
      <w:pPr>
        <w:spacing w:after="0" w:line="240" w:lineRule="auto"/>
        <w:jc w:val="both"/>
        <w:rPr>
          <w:rFonts w:ascii="Sylfaen" w:eastAsia="Arial Unicode MS" w:hAnsi="Sylfaen" w:cs="Arial Unicode MS"/>
          <w:b/>
          <w:color w:val="auto"/>
          <w:sz w:val="20"/>
          <w:szCs w:val="20"/>
        </w:rPr>
      </w:pPr>
    </w:p>
    <w:p w:rsidR="00D40BB4" w:rsidRDefault="00D40BB4">
      <w:pPr>
        <w:spacing w:after="0" w:line="240" w:lineRule="auto"/>
        <w:jc w:val="both"/>
        <w:rPr>
          <w:rFonts w:ascii="Sylfaen" w:eastAsia="Arial Unicode MS" w:hAnsi="Sylfaen" w:cs="Arial Unicode MS"/>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3.2 საათების განაწილების სარეკომენდაციო სქემა</w:t>
      </w:r>
    </w:p>
    <w:tbl>
      <w:tblPr>
        <w:tblStyle w:val="a2"/>
        <w:tblW w:w="14894" w:type="dxa"/>
        <w:tblLayout w:type="fixed"/>
        <w:tblLook w:val="0400" w:firstRow="0" w:lastRow="0" w:firstColumn="0" w:lastColumn="0" w:noHBand="0" w:noVBand="1"/>
      </w:tblPr>
      <w:tblGrid>
        <w:gridCol w:w="2961"/>
        <w:gridCol w:w="5412"/>
        <w:gridCol w:w="2493"/>
        <w:gridCol w:w="1865"/>
        <w:gridCol w:w="2163"/>
      </w:tblGrid>
      <w:tr w:rsidR="00ED77B9" w:rsidRPr="00ED77B9">
        <w:tc>
          <w:tcPr>
            <w:tcW w:w="2961"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5043F4" w:rsidRPr="00ED77B9" w:rsidRDefault="00C94183"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შედეგები</w:t>
            </w:r>
          </w:p>
        </w:tc>
        <w:tc>
          <w:tcPr>
            <w:tcW w:w="11933"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5043F4" w:rsidRPr="00ED77B9" w:rsidRDefault="00C94183"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ED77B9" w:rsidRPr="00ED77B9" w:rsidTr="00387CE4">
        <w:trPr>
          <w:trHeight w:val="727"/>
        </w:trPr>
        <w:tc>
          <w:tcPr>
            <w:tcW w:w="2961"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DF21E4" w:rsidRPr="00ED77B9" w:rsidRDefault="00DF21E4" w:rsidP="00DF21E4">
            <w:pPr>
              <w:jc w:val="center"/>
              <w:rPr>
                <w:rFonts w:ascii="Sylfaen" w:eastAsia="Merriweather" w:hAnsi="Sylfaen" w:cs="Merriweather"/>
                <w:b/>
                <w:color w:val="auto"/>
                <w:sz w:val="20"/>
                <w:szCs w:val="20"/>
              </w:rPr>
            </w:pPr>
          </w:p>
        </w:tc>
        <w:tc>
          <w:tcPr>
            <w:tcW w:w="5412" w:type="dxa"/>
            <w:tcBorders>
              <w:top w:val="nil"/>
              <w:left w:val="nil"/>
              <w:bottom w:val="single" w:sz="4" w:space="0" w:color="auto"/>
              <w:right w:val="single" w:sz="8" w:space="0" w:color="000000"/>
            </w:tcBorders>
            <w:tcMar>
              <w:top w:w="0" w:type="dxa"/>
              <w:left w:w="108" w:type="dxa"/>
              <w:bottom w:w="0" w:type="dxa"/>
              <w:right w:w="108" w:type="dxa"/>
            </w:tcMar>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საკონტაქტო</w:t>
            </w:r>
          </w:p>
        </w:tc>
        <w:tc>
          <w:tcPr>
            <w:tcW w:w="2493"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დამოუკიდებელი</w:t>
            </w:r>
          </w:p>
        </w:tc>
        <w:tc>
          <w:tcPr>
            <w:tcW w:w="1865"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შეფასება</w:t>
            </w:r>
          </w:p>
        </w:tc>
        <w:tc>
          <w:tcPr>
            <w:tcW w:w="2163"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სულ</w:t>
            </w:r>
          </w:p>
        </w:tc>
      </w:tr>
      <w:tr w:rsidR="00387CE4" w:rsidRPr="00ED77B9" w:rsidTr="00387CE4">
        <w:tc>
          <w:tcPr>
            <w:tcW w:w="2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7CE4" w:rsidRPr="00ED77B9" w:rsidRDefault="00387CE4"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1</w:t>
            </w:r>
          </w:p>
        </w:tc>
        <w:tc>
          <w:tcPr>
            <w:tcW w:w="5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33</w:t>
            </w:r>
          </w:p>
        </w:tc>
        <w:tc>
          <w:tcPr>
            <w:tcW w:w="249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387CE4">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p>
        </w:tc>
        <w:tc>
          <w:tcPr>
            <w:tcW w:w="216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387CE4">
            <w:pPr>
              <w:jc w:val="center"/>
              <w:rPr>
                <w:rFonts w:ascii="Sylfaen" w:eastAsia="Merriweather" w:hAnsi="Sylfaen" w:cs="Merriweather"/>
                <w:color w:val="auto"/>
                <w:sz w:val="20"/>
                <w:szCs w:val="20"/>
              </w:rPr>
            </w:pPr>
            <w:r w:rsidRPr="00ED77B9">
              <w:rPr>
                <w:rFonts w:ascii="Sylfaen" w:eastAsia="Merriweather" w:hAnsi="Sylfaen" w:cs="Merriweather"/>
                <w:b/>
                <w:color w:val="auto"/>
                <w:sz w:val="20"/>
                <w:szCs w:val="20"/>
              </w:rPr>
              <w:t>75</w:t>
            </w:r>
          </w:p>
        </w:tc>
      </w:tr>
      <w:tr w:rsidR="00387CE4" w:rsidRPr="00ED77B9" w:rsidTr="00BF0AE7">
        <w:tc>
          <w:tcPr>
            <w:tcW w:w="296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387CE4" w:rsidRPr="00ED77B9" w:rsidRDefault="00387CE4"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2</w:t>
            </w:r>
          </w:p>
        </w:tc>
        <w:tc>
          <w:tcPr>
            <w:tcW w:w="5412"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34</w:t>
            </w:r>
          </w:p>
        </w:tc>
        <w:tc>
          <w:tcPr>
            <w:tcW w:w="2493" w:type="dxa"/>
            <w:vMerge/>
            <w:tcBorders>
              <w:left w:val="single" w:sz="4" w:space="0" w:color="auto"/>
              <w:bottom w:val="single" w:sz="8"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p>
        </w:tc>
        <w:tc>
          <w:tcPr>
            <w:tcW w:w="1865" w:type="dxa"/>
            <w:tcBorders>
              <w:top w:val="single" w:sz="4" w:space="0" w:color="auto"/>
              <w:left w:val="single" w:sz="4" w:space="0" w:color="auto"/>
              <w:bottom w:val="single" w:sz="8"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p>
        </w:tc>
        <w:tc>
          <w:tcPr>
            <w:tcW w:w="2163" w:type="dxa"/>
            <w:vMerge/>
            <w:tcBorders>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C542C9">
            <w:pPr>
              <w:jc w:val="center"/>
              <w:rPr>
                <w:rFonts w:ascii="Sylfaen" w:eastAsia="Merriweather" w:hAnsi="Sylfaen" w:cs="Merriweather"/>
                <w:color w:val="auto"/>
                <w:sz w:val="20"/>
                <w:szCs w:val="20"/>
              </w:rPr>
            </w:pPr>
          </w:p>
        </w:tc>
      </w:tr>
      <w:tr w:rsidR="00387CE4" w:rsidRPr="00ED77B9" w:rsidTr="00015BB7">
        <w:tc>
          <w:tcPr>
            <w:tcW w:w="2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სულ</w:t>
            </w:r>
          </w:p>
        </w:tc>
        <w:tc>
          <w:tcPr>
            <w:tcW w:w="5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67</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0</w:t>
            </w:r>
          </w:p>
        </w:tc>
        <w:tc>
          <w:tcPr>
            <w:tcW w:w="186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8</w:t>
            </w:r>
          </w:p>
        </w:tc>
        <w:tc>
          <w:tcPr>
            <w:tcW w:w="2163" w:type="dxa"/>
            <w:vMerge/>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3.3. სასწავლო რესურსი</w:t>
      </w:r>
    </w:p>
    <w:p w:rsidR="005043F4" w:rsidRPr="00ED77B9" w:rsidRDefault="00C94183"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Marilynn E. Doenges, Mary Frances Moorhouse, Alice C. Murr</w:t>
      </w:r>
      <w:r w:rsidRPr="00ED77B9">
        <w:rPr>
          <w:rFonts w:ascii="Sylfaen" w:eastAsia="Merriweather" w:hAnsi="Sylfaen" w:cs="Merriweather"/>
          <w:b/>
          <w:color w:val="auto"/>
          <w:sz w:val="20"/>
          <w:szCs w:val="20"/>
        </w:rPr>
        <w:t>. </w:t>
      </w:r>
      <w:r w:rsidRPr="00ED77B9">
        <w:rPr>
          <w:rFonts w:ascii="Sylfaen" w:eastAsia="Merriweather" w:hAnsi="Sylfaen" w:cs="Merriweather"/>
          <w:b/>
          <w:i/>
          <w:color w:val="auto"/>
          <w:sz w:val="20"/>
          <w:szCs w:val="20"/>
        </w:rPr>
        <w:t>Nursing Care Plans – Guidelines for Individualizing Client Care Across the Life Span, </w:t>
      </w:r>
      <w:r w:rsidRPr="00ED77B9">
        <w:rPr>
          <w:rFonts w:ascii="Sylfaen" w:eastAsia="Merriweather" w:hAnsi="Sylfaen" w:cs="Merriweather"/>
          <w:color w:val="auto"/>
          <w:sz w:val="20"/>
          <w:szCs w:val="20"/>
        </w:rPr>
        <w:t>Edition 8, 2010</w:t>
      </w:r>
    </w:p>
    <w:p w:rsidR="005043F4" w:rsidRPr="00ED77B9" w:rsidRDefault="00C94183"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Sandra F. Smith, Donna J. Duell, Barbara C. Martin</w:t>
      </w:r>
      <w:r w:rsidRPr="00ED77B9">
        <w:rPr>
          <w:rFonts w:ascii="Sylfaen" w:eastAsia="Merriweather" w:hAnsi="Sylfaen" w:cs="Merriweather"/>
          <w:b/>
          <w:color w:val="auto"/>
          <w:sz w:val="20"/>
          <w:szCs w:val="20"/>
        </w:rPr>
        <w:t>. </w:t>
      </w:r>
      <w:r w:rsidRPr="00ED77B9">
        <w:rPr>
          <w:rFonts w:ascii="Sylfaen" w:eastAsia="Merriweather" w:hAnsi="Sylfaen" w:cs="Merriweather"/>
          <w:b/>
          <w:i/>
          <w:color w:val="auto"/>
          <w:sz w:val="20"/>
          <w:szCs w:val="20"/>
        </w:rPr>
        <w:t>Clinical Nursing Skills </w:t>
      </w:r>
      <w:r w:rsidRPr="00ED77B9">
        <w:rPr>
          <w:rFonts w:ascii="Sylfaen" w:eastAsia="Merriweather" w:hAnsi="Sylfaen" w:cs="Merriweather"/>
          <w:color w:val="auto"/>
          <w:sz w:val="20"/>
          <w:szCs w:val="20"/>
        </w:rPr>
        <w:t>, Seventh edition</w:t>
      </w:r>
    </w:p>
    <w:p w:rsidR="005043F4" w:rsidRPr="00ED77B9" w:rsidRDefault="00353BBD"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hyperlink r:id="rId7">
        <w:r w:rsidR="00C94183" w:rsidRPr="00ED77B9">
          <w:rPr>
            <w:rFonts w:ascii="Sylfaen" w:eastAsia="Merriweather" w:hAnsi="Sylfaen" w:cs="Merriweather"/>
            <w:color w:val="auto"/>
            <w:sz w:val="20"/>
            <w:szCs w:val="20"/>
            <w:u w:val="single"/>
          </w:rPr>
          <w:t>http://www.growmore.ac.in/index.php/gnm-syllabus-fourth-year.html</w:t>
        </w:r>
      </w:hyperlink>
    </w:p>
    <w:p w:rsidR="005043F4" w:rsidRPr="00ED77B9" w:rsidRDefault="00C94183"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bookmarkStart w:id="2" w:name="_30j0zll" w:colFirst="0" w:colLast="0"/>
      <w:bookmarkEnd w:id="2"/>
      <w:r w:rsidRPr="00ED77B9">
        <w:rPr>
          <w:rFonts w:ascii="Sylfaen" w:eastAsia="Merriweather" w:hAnsi="Sylfaen" w:cs="Merriweather"/>
          <w:color w:val="auto"/>
          <w:sz w:val="20"/>
          <w:szCs w:val="20"/>
        </w:rPr>
        <w:t>Barbara Kozier, Glenora ERB, Audrey Berman, Shirlee Snyder. </w:t>
      </w:r>
      <w:r w:rsidRPr="00ED77B9">
        <w:rPr>
          <w:rFonts w:ascii="Sylfaen" w:eastAsia="Merriweather" w:hAnsi="Sylfaen" w:cs="Merriweather"/>
          <w:b/>
          <w:i/>
          <w:color w:val="auto"/>
          <w:sz w:val="20"/>
          <w:szCs w:val="20"/>
        </w:rPr>
        <w:t>Techniques in Clinical Nursing, </w:t>
      </w:r>
      <w:r w:rsidRPr="00ED77B9">
        <w:rPr>
          <w:rFonts w:ascii="Sylfaen" w:eastAsia="Merriweather" w:hAnsi="Sylfaen" w:cs="Merriweather"/>
          <w:color w:val="auto"/>
          <w:sz w:val="20"/>
          <w:szCs w:val="20"/>
        </w:rPr>
        <w:t>Fifth edition, 2004</w:t>
      </w:r>
    </w:p>
    <w:p w:rsidR="00E600BC" w:rsidRPr="00EC75A6" w:rsidRDefault="00E600BC" w:rsidP="00176CED">
      <w:pPr>
        <w:pStyle w:val="ListParagraph"/>
        <w:numPr>
          <w:ilvl w:val="0"/>
          <w:numId w:val="12"/>
        </w:numPr>
        <w:tabs>
          <w:tab w:val="left" w:pos="360"/>
          <w:tab w:val="left" w:pos="450"/>
        </w:tabs>
        <w:spacing w:before="120" w:line="240" w:lineRule="auto"/>
        <w:ind w:left="0" w:firstLine="0"/>
        <w:jc w:val="both"/>
        <w:rPr>
          <w:rFonts w:ascii="Sylfaen" w:eastAsia="Merriweather" w:hAnsi="Sylfaen" w:cs="Merriweather"/>
          <w:b/>
          <w:noProof/>
          <w:color w:val="auto"/>
          <w:sz w:val="20"/>
          <w:szCs w:val="20"/>
        </w:rPr>
      </w:pPr>
      <w:r w:rsidRPr="00ED77B9">
        <w:rPr>
          <w:rFonts w:ascii="Sylfaen" w:eastAsia="Merriweather" w:hAnsi="Sylfaen" w:cs="Merriweather"/>
          <w:noProof/>
          <w:color w:val="auto"/>
          <w:sz w:val="20"/>
          <w:szCs w:val="20"/>
        </w:rPr>
        <w:t>ადამიანის ცხოვრების გზა, ავტ. ბერნარდ ლივეხუდი 2002 წ</w:t>
      </w:r>
    </w:p>
    <w:p w:rsidR="00EC75A6" w:rsidRPr="00ED77B9" w:rsidRDefault="00EC75A6" w:rsidP="00EC75A6">
      <w:pPr>
        <w:pStyle w:val="ListParagraph"/>
        <w:numPr>
          <w:ilvl w:val="0"/>
          <w:numId w:val="12"/>
        </w:numPr>
        <w:tabs>
          <w:tab w:val="left" w:pos="360"/>
          <w:tab w:val="left" w:pos="450"/>
        </w:tabs>
        <w:spacing w:before="120" w:line="240" w:lineRule="auto"/>
        <w:jc w:val="both"/>
        <w:rPr>
          <w:rFonts w:ascii="Sylfaen" w:eastAsia="Merriweather" w:hAnsi="Sylfaen" w:cs="Merriweather"/>
          <w:b/>
          <w:noProof/>
          <w:color w:val="auto"/>
          <w:sz w:val="20"/>
          <w:szCs w:val="20"/>
        </w:rPr>
      </w:pPr>
      <w:r w:rsidRPr="00EC75A6">
        <w:rPr>
          <w:rFonts w:ascii="Sylfaen" w:eastAsia="Merriweather" w:hAnsi="Sylfaen" w:cs="Merriweather"/>
          <w:b/>
          <w:noProof/>
          <w:color w:val="auto"/>
          <w:sz w:val="20"/>
          <w:szCs w:val="20"/>
        </w:rPr>
        <w:t>http://vet.ge/wp-content/uploads/2015/12/studentis%20saxelmzgvanelo-saeqtno%20saqme.pdf</w:t>
      </w:r>
    </w:p>
    <w:p w:rsidR="00E600BC" w:rsidRPr="00ED77B9" w:rsidRDefault="00E600BC" w:rsidP="00E600BC">
      <w:pPr>
        <w:pStyle w:val="ListParagraph"/>
        <w:tabs>
          <w:tab w:val="left" w:pos="720"/>
        </w:tabs>
        <w:spacing w:after="0" w:line="240" w:lineRule="auto"/>
        <w:ind w:left="360"/>
        <w:jc w:val="both"/>
        <w:rPr>
          <w:rFonts w:ascii="Sylfaen" w:eastAsia="Merriweather" w:hAnsi="Sylfaen" w:cs="Merriweather"/>
          <w:color w:val="auto"/>
          <w:sz w:val="20"/>
          <w:szCs w:val="20"/>
        </w:rPr>
      </w:pPr>
    </w:p>
    <w:p w:rsidR="008F7247" w:rsidRPr="006441B5" w:rsidRDefault="008F7247" w:rsidP="008F7247">
      <w:pPr>
        <w:spacing w:before="120" w:line="240" w:lineRule="auto"/>
        <w:jc w:val="both"/>
        <w:rPr>
          <w:rFonts w:ascii="Sylfaen" w:eastAsia="Merriweather" w:hAnsi="Sylfaen" w:cs="Merriweather"/>
          <w:b/>
          <w:sz w:val="20"/>
          <w:szCs w:val="20"/>
        </w:rPr>
      </w:pPr>
      <w:r>
        <w:rPr>
          <w:rFonts w:ascii="Sylfaen" w:eastAsia="Arial Unicode MS" w:hAnsi="Sylfaen" w:cs="Arial Unicode MS"/>
          <w:b/>
          <w:sz w:val="20"/>
          <w:szCs w:val="20"/>
        </w:rPr>
        <w:t>3</w:t>
      </w:r>
      <w:r w:rsidRPr="006441B5">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8F7247" w:rsidRPr="006441B5" w:rsidRDefault="008F7247" w:rsidP="008F7247">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8F7247" w:rsidRPr="006441B5" w:rsidRDefault="008F7247" w:rsidP="008F7247">
      <w:pPr>
        <w:spacing w:after="0" w:line="240" w:lineRule="auto"/>
        <w:jc w:val="both"/>
        <w:rPr>
          <w:rFonts w:ascii="Sylfaen" w:eastAsia="Merriweather" w:hAnsi="Sylfaen" w:cs="Merriweather"/>
          <w:sz w:val="20"/>
          <w:szCs w:val="20"/>
        </w:rPr>
      </w:pPr>
    </w:p>
    <w:p w:rsidR="005043F4" w:rsidRPr="00ED77B9" w:rsidRDefault="008F7247" w:rsidP="008F7247">
      <w:pPr>
        <w:spacing w:after="0" w:line="240" w:lineRule="auto"/>
        <w:jc w:val="both"/>
        <w:rPr>
          <w:rFonts w:ascii="Sylfaen" w:eastAsia="Merriweather" w:hAnsi="Sylfaen" w:cs="Merriweather"/>
          <w:b/>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F7247" w:rsidRDefault="008F7247">
      <w:pPr>
        <w:spacing w:after="0" w:line="240" w:lineRule="auto"/>
        <w:jc w:val="both"/>
        <w:rPr>
          <w:rFonts w:ascii="Sylfaen" w:eastAsia="Arial Unicode MS" w:hAnsi="Sylfaen" w:cs="Arial Unicode MS"/>
          <w:b/>
          <w:color w:val="auto"/>
          <w:sz w:val="20"/>
          <w:szCs w:val="20"/>
        </w:rPr>
      </w:pPr>
      <w:bookmarkStart w:id="3" w:name="_1fob9te" w:colFirst="0" w:colLast="0"/>
      <w:bookmarkEnd w:id="3"/>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მოდულის შემუშავებაში მონაწილე პირი/პირები</w:t>
      </w:r>
      <w:r w:rsidR="008F7247">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ED77B9" w:rsidRPr="00ED77B9">
        <w:tc>
          <w:tcPr>
            <w:tcW w:w="520" w:type="dxa"/>
            <w:shd w:val="clear" w:color="auto" w:fill="auto"/>
          </w:tcPr>
          <w:p w:rsidR="005043F4" w:rsidRPr="00ED77B9" w:rsidRDefault="00C94183">
            <w:pPr>
              <w:jc w:val="center"/>
              <w:rPr>
                <w:rFonts w:ascii="Sylfaen" w:eastAsia="Merriweather" w:hAnsi="Sylfaen" w:cs="Merriweather"/>
                <w:b/>
                <w:color w:val="auto"/>
                <w:sz w:val="20"/>
                <w:szCs w:val="20"/>
              </w:rPr>
            </w:pPr>
            <w:r w:rsidRPr="00ED77B9">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5043F4" w:rsidRPr="00ED77B9" w:rsidRDefault="00C94183">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5043F4" w:rsidRPr="00ED77B9" w:rsidRDefault="00C94183">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ორგანიზაცია</w:t>
            </w:r>
          </w:p>
        </w:tc>
      </w:tr>
      <w:tr w:rsidR="00ED77B9" w:rsidRPr="00ED77B9">
        <w:tc>
          <w:tcPr>
            <w:tcW w:w="520" w:type="dxa"/>
            <w:shd w:val="clear" w:color="auto" w:fill="auto"/>
          </w:tcPr>
          <w:p w:rsidR="005043F4" w:rsidRPr="00ED77B9" w:rsidRDefault="00C94183">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1</w:t>
            </w:r>
          </w:p>
        </w:tc>
        <w:tc>
          <w:tcPr>
            <w:tcW w:w="4240" w:type="dxa"/>
            <w:shd w:val="clear" w:color="auto" w:fill="auto"/>
          </w:tcPr>
          <w:p w:rsidR="005043F4" w:rsidRPr="00ED77B9" w:rsidRDefault="00C94183">
            <w:pP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5043F4" w:rsidRPr="00ED77B9" w:rsidRDefault="00C94183" w:rsidP="008F7247">
            <w:pPr>
              <w:widowControl w:val="0"/>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სს</w:t>
            </w:r>
            <w:r w:rsidR="00D40BB4">
              <w:rPr>
                <w:rFonts w:ascii="Sylfaen" w:eastAsia="Arial Unicode MS" w:hAnsi="Sylfaen" w:cs="Arial Unicode MS"/>
                <w:color w:val="auto"/>
                <w:sz w:val="20"/>
                <w:szCs w:val="20"/>
              </w:rPr>
              <w:t xml:space="preserve"> -  </w:t>
            </w:r>
            <w:r w:rsidRPr="00ED77B9">
              <w:rPr>
                <w:rFonts w:ascii="Sylfaen" w:eastAsia="Arial Unicode MS" w:hAnsi="Sylfaen" w:cs="Arial Unicode MS"/>
                <w:color w:val="auto"/>
                <w:sz w:val="20"/>
                <w:szCs w:val="20"/>
              </w:rPr>
              <w:t xml:space="preserve">სამედიცინო კორპორაცია </w:t>
            </w:r>
            <w:r w:rsidR="00D40BB4">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ევექსი”</w:t>
            </w:r>
          </w:p>
        </w:tc>
      </w:tr>
      <w:tr w:rsidR="005043F4" w:rsidRPr="00ED77B9">
        <w:tc>
          <w:tcPr>
            <w:tcW w:w="520" w:type="dxa"/>
            <w:shd w:val="clear" w:color="auto" w:fill="auto"/>
            <w:tcMar>
              <w:top w:w="100" w:type="dxa"/>
              <w:left w:w="100" w:type="dxa"/>
              <w:bottom w:w="100" w:type="dxa"/>
              <w:right w:w="100" w:type="dxa"/>
            </w:tcMar>
          </w:tcPr>
          <w:p w:rsidR="005043F4" w:rsidRPr="00ED77B9" w:rsidRDefault="00C94183">
            <w:pPr>
              <w:widowControl w:val="0"/>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5043F4" w:rsidRPr="00ED77B9" w:rsidRDefault="00C94183">
            <w:pPr>
              <w:widowControl w:val="0"/>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5043F4" w:rsidRPr="00ED77B9" w:rsidRDefault="00C94183" w:rsidP="007C6A16">
            <w:pPr>
              <w:widowControl w:val="0"/>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შპს</w:t>
            </w:r>
            <w:r w:rsidR="00D40BB4">
              <w:rPr>
                <w:rFonts w:ascii="Sylfaen" w:eastAsia="Arial Unicode MS" w:hAnsi="Sylfaen" w:cs="Arial Unicode MS"/>
                <w:color w:val="auto"/>
                <w:sz w:val="20"/>
                <w:szCs w:val="20"/>
              </w:rPr>
              <w:t xml:space="preserve"> - </w:t>
            </w:r>
            <w:r w:rsidR="008F7247">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დავით ტვილდიანის</w:t>
            </w:r>
            <w:r w:rsidR="007C6A16"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სამედიცინო უნივერსიტეტის საზოგადოებრივი საექთნო კოლეჯი</w:t>
            </w:r>
            <w:r w:rsidR="008F7247">
              <w:rPr>
                <w:rFonts w:ascii="Sylfaen" w:eastAsia="Arial Unicode MS" w:hAnsi="Sylfaen" w:cs="Arial Unicode MS"/>
                <w:color w:val="auto"/>
                <w:sz w:val="20"/>
                <w:szCs w:val="20"/>
              </w:rPr>
              <w:t>“</w:t>
            </w: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sectPr w:rsidR="005043F4" w:rsidRPr="00ED77B9" w:rsidSect="00B764D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BBD" w:rsidRDefault="00353BBD">
      <w:pPr>
        <w:spacing w:after="0" w:line="240" w:lineRule="auto"/>
      </w:pPr>
      <w:r>
        <w:separator/>
      </w:r>
    </w:p>
  </w:endnote>
  <w:endnote w:type="continuationSeparator" w:id="0">
    <w:p w:rsidR="00353BBD" w:rsidRDefault="00353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2C9" w:rsidRDefault="00B71228">
    <w:pPr>
      <w:tabs>
        <w:tab w:val="center" w:pos="4680"/>
        <w:tab w:val="right" w:pos="9360"/>
      </w:tabs>
      <w:spacing w:after="0" w:line="240" w:lineRule="auto"/>
      <w:jc w:val="right"/>
    </w:pPr>
    <w:r>
      <w:fldChar w:fldCharType="begin"/>
    </w:r>
    <w:r w:rsidR="00C542C9">
      <w:instrText>PAGE</w:instrText>
    </w:r>
    <w:r>
      <w:fldChar w:fldCharType="separate"/>
    </w:r>
    <w:r w:rsidR="00387CE4">
      <w:rPr>
        <w:noProof/>
      </w:rPr>
      <w:t>27</w:t>
    </w:r>
    <w:r>
      <w:fldChar w:fldCharType="end"/>
    </w:r>
  </w:p>
  <w:p w:rsidR="00C542C9" w:rsidRDefault="00C542C9">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BBD" w:rsidRDefault="00353BBD">
      <w:pPr>
        <w:spacing w:after="0" w:line="240" w:lineRule="auto"/>
      </w:pPr>
      <w:r>
        <w:separator/>
      </w:r>
    </w:p>
  </w:footnote>
  <w:footnote w:type="continuationSeparator" w:id="0">
    <w:p w:rsidR="00353BBD" w:rsidRDefault="00353BBD">
      <w:pPr>
        <w:spacing w:after="0" w:line="240" w:lineRule="auto"/>
      </w:pPr>
      <w:r>
        <w:continuationSeparator/>
      </w:r>
    </w:p>
  </w:footnote>
  <w:footnote w:id="1">
    <w:p w:rsidR="00C542C9" w:rsidRDefault="00C542C9" w:rsidP="005758ED">
      <w:pPr>
        <w:spacing w:after="0" w:line="240" w:lineRule="auto"/>
        <w:jc w:val="both"/>
        <w:rPr>
          <w:rFonts w:ascii="Merriweather" w:eastAsia="Merriweather" w:hAnsi="Merriweather" w:cs="Merriweather"/>
          <w:b/>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პროცესის შესრულებაში</w:t>
      </w:r>
      <w:r>
        <w:rPr>
          <w:rFonts w:ascii="Arial Unicode MS" w:eastAsia="Arial Unicode MS" w:hAnsi="Arial Unicode MS" w:cs="Arial Unicode MS"/>
          <w:b/>
          <w:sz w:val="20"/>
          <w:szCs w:val="20"/>
          <w:lang w:val="en-US"/>
        </w:rPr>
        <w:t xml:space="preserve">, </w:t>
      </w:r>
      <w:r>
        <w:rPr>
          <w:rFonts w:ascii="Arial Unicode MS" w:eastAsia="Arial Unicode MS" w:hAnsi="Arial Unicode MS" w:cs="Arial Unicode MS"/>
          <w:b/>
          <w:sz w:val="20"/>
          <w:szCs w:val="20"/>
        </w:rPr>
        <w:t>მეთვალყურეობის ქვეშ და გარეშე</w:t>
      </w:r>
      <w:r>
        <w:rPr>
          <w:rFonts w:ascii="Arial Unicode MS" w:eastAsia="Arial Unicode MS" w:hAnsi="Arial Unicode MS" w:cs="Arial Unicode MS"/>
          <w:b/>
          <w:sz w:val="20"/>
          <w:szCs w:val="20"/>
          <w:lang w:val="en-US"/>
        </w:rPr>
        <w:t>,</w:t>
      </w:r>
      <w:r>
        <w:rPr>
          <w:rFonts w:ascii="Arial Unicode MS" w:eastAsia="Arial Unicode MS" w:hAnsi="Arial Unicode MS" w:cs="Arial Unicode MS"/>
          <w:b/>
          <w:sz w:val="20"/>
          <w:szCs w:val="20"/>
        </w:rPr>
        <w:t xml:space="preserve">  უნდა დააგროვოს არანაკლებ 20 დადებითი შეფასებისა.</w:t>
      </w:r>
    </w:p>
    <w:p w:rsidR="00C542C9" w:rsidRDefault="00C542C9" w:rsidP="005758ED">
      <w:pPr>
        <w:spacing w:after="0" w:line="240" w:lineRule="auto"/>
        <w:rPr>
          <w:rFonts w:ascii="Merriweather" w:eastAsia="Merriweather" w:hAnsi="Merriweather" w:cs="Merriweather"/>
          <w:sz w:val="20"/>
          <w:szCs w:val="20"/>
        </w:rPr>
      </w:pPr>
    </w:p>
    <w:p w:rsidR="00C542C9" w:rsidRDefault="00C542C9" w:rsidP="005758ED">
      <w:pPr>
        <w:spacing w:after="0" w:line="240" w:lineRule="auto"/>
        <w:rPr>
          <w:sz w:val="20"/>
          <w:szCs w:val="20"/>
        </w:rPr>
      </w:pPr>
    </w:p>
  </w:footnote>
  <w:footnote w:id="2">
    <w:p w:rsidR="00C542C9" w:rsidRDefault="00C542C9" w:rsidP="005758ED">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მეთვალყურეობის ქვეშ და გარეშე უნდა დააგროვოს არანაკლებ 20 დადებითი შეფასებისა.</w:t>
      </w:r>
    </w:p>
    <w:p w:rsidR="00C542C9" w:rsidRDefault="00C542C9" w:rsidP="005758ED">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2C9" w:rsidRDefault="00C542C9">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649C"/>
    <w:multiLevelType w:val="multilevel"/>
    <w:tmpl w:val="F60CB77E"/>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 w15:restartNumberingAfterBreak="0">
    <w:nsid w:val="02C56380"/>
    <w:multiLevelType w:val="hybridMultilevel"/>
    <w:tmpl w:val="EE2C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4E7330"/>
    <w:multiLevelType w:val="multilevel"/>
    <w:tmpl w:val="B7A24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ED3F6B"/>
    <w:multiLevelType w:val="multilevel"/>
    <w:tmpl w:val="5288C4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4A74ED"/>
    <w:multiLevelType w:val="multilevel"/>
    <w:tmpl w:val="E3E45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82812E8"/>
    <w:multiLevelType w:val="multilevel"/>
    <w:tmpl w:val="F5043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EB0573"/>
    <w:multiLevelType w:val="multilevel"/>
    <w:tmpl w:val="58948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4ED09DD"/>
    <w:multiLevelType w:val="hybridMultilevel"/>
    <w:tmpl w:val="453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60E2B"/>
    <w:multiLevelType w:val="multilevel"/>
    <w:tmpl w:val="8696936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6961DFA"/>
    <w:multiLevelType w:val="hybridMultilevel"/>
    <w:tmpl w:val="1DC20E60"/>
    <w:lvl w:ilvl="0" w:tplc="40B49B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5" w15:restartNumberingAfterBreak="0">
    <w:nsid w:val="54A03D7B"/>
    <w:multiLevelType w:val="hybridMultilevel"/>
    <w:tmpl w:val="9E42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CF40A54"/>
    <w:multiLevelType w:val="multilevel"/>
    <w:tmpl w:val="BFBE8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6466A6"/>
    <w:multiLevelType w:val="multilevel"/>
    <w:tmpl w:val="6B0634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9"/>
  </w:num>
  <w:num w:numId="3">
    <w:abstractNumId w:val="5"/>
  </w:num>
  <w:num w:numId="4">
    <w:abstractNumId w:val="0"/>
  </w:num>
  <w:num w:numId="5">
    <w:abstractNumId w:val="19"/>
  </w:num>
  <w:num w:numId="6">
    <w:abstractNumId w:val="18"/>
  </w:num>
  <w:num w:numId="7">
    <w:abstractNumId w:val="11"/>
  </w:num>
  <w:num w:numId="8">
    <w:abstractNumId w:val="8"/>
  </w:num>
  <w:num w:numId="9">
    <w:abstractNumId w:val="3"/>
  </w:num>
  <w:num w:numId="10">
    <w:abstractNumId w:val="20"/>
  </w:num>
  <w:num w:numId="11">
    <w:abstractNumId w:val="2"/>
  </w:num>
  <w:num w:numId="12">
    <w:abstractNumId w:val="1"/>
  </w:num>
  <w:num w:numId="13">
    <w:abstractNumId w:val="12"/>
  </w:num>
  <w:num w:numId="14">
    <w:abstractNumId w:val="15"/>
  </w:num>
  <w:num w:numId="15">
    <w:abstractNumId w:val="17"/>
  </w:num>
  <w:num w:numId="16">
    <w:abstractNumId w:val="7"/>
  </w:num>
  <w:num w:numId="17">
    <w:abstractNumId w:val="6"/>
  </w:num>
  <w:num w:numId="18">
    <w:abstractNumId w:val="13"/>
  </w:num>
  <w:num w:numId="19">
    <w:abstractNumId w:val="14"/>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43F4"/>
    <w:rsid w:val="00014FB0"/>
    <w:rsid w:val="00042F54"/>
    <w:rsid w:val="00097F3C"/>
    <w:rsid w:val="001149A6"/>
    <w:rsid w:val="00176CED"/>
    <w:rsid w:val="00192264"/>
    <w:rsid w:val="001F0002"/>
    <w:rsid w:val="00244E6C"/>
    <w:rsid w:val="002E27C5"/>
    <w:rsid w:val="002F3DFD"/>
    <w:rsid w:val="0031481C"/>
    <w:rsid w:val="0032380E"/>
    <w:rsid w:val="00353BBD"/>
    <w:rsid w:val="00387CE4"/>
    <w:rsid w:val="003C0444"/>
    <w:rsid w:val="005043F4"/>
    <w:rsid w:val="0052462B"/>
    <w:rsid w:val="005758ED"/>
    <w:rsid w:val="00590113"/>
    <w:rsid w:val="00682660"/>
    <w:rsid w:val="007A02F2"/>
    <w:rsid w:val="007C6A16"/>
    <w:rsid w:val="008F0B40"/>
    <w:rsid w:val="008F7247"/>
    <w:rsid w:val="00942DEE"/>
    <w:rsid w:val="00982D1A"/>
    <w:rsid w:val="009B584E"/>
    <w:rsid w:val="00A11F12"/>
    <w:rsid w:val="00AB5C81"/>
    <w:rsid w:val="00B71228"/>
    <w:rsid w:val="00B764DA"/>
    <w:rsid w:val="00C07701"/>
    <w:rsid w:val="00C542C9"/>
    <w:rsid w:val="00C8510A"/>
    <w:rsid w:val="00C94183"/>
    <w:rsid w:val="00CD0C57"/>
    <w:rsid w:val="00D40BB4"/>
    <w:rsid w:val="00DF21E4"/>
    <w:rsid w:val="00E50DE6"/>
    <w:rsid w:val="00E600BC"/>
    <w:rsid w:val="00EC3817"/>
    <w:rsid w:val="00EC75A6"/>
    <w:rsid w:val="00ED77B9"/>
    <w:rsid w:val="00F424C3"/>
    <w:rsid w:val="00FB2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184B3"/>
  <w15:docId w15:val="{174EFF18-4444-4FF5-B012-A773906B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764DA"/>
  </w:style>
  <w:style w:type="paragraph" w:styleId="Heading1">
    <w:name w:val="heading 1"/>
    <w:basedOn w:val="Normal"/>
    <w:next w:val="Normal"/>
    <w:rsid w:val="00B764DA"/>
    <w:pPr>
      <w:keepNext/>
      <w:keepLines/>
      <w:spacing w:before="480" w:after="120"/>
      <w:outlineLvl w:val="0"/>
    </w:pPr>
    <w:rPr>
      <w:b/>
      <w:sz w:val="48"/>
      <w:szCs w:val="48"/>
    </w:rPr>
  </w:style>
  <w:style w:type="paragraph" w:styleId="Heading2">
    <w:name w:val="heading 2"/>
    <w:basedOn w:val="Normal"/>
    <w:next w:val="Normal"/>
    <w:rsid w:val="00B764DA"/>
    <w:pPr>
      <w:keepNext/>
      <w:keepLines/>
      <w:spacing w:before="360" w:after="80"/>
      <w:outlineLvl w:val="1"/>
    </w:pPr>
    <w:rPr>
      <w:b/>
      <w:sz w:val="36"/>
      <w:szCs w:val="36"/>
    </w:rPr>
  </w:style>
  <w:style w:type="paragraph" w:styleId="Heading3">
    <w:name w:val="heading 3"/>
    <w:basedOn w:val="Normal"/>
    <w:next w:val="Normal"/>
    <w:rsid w:val="00B764DA"/>
    <w:pPr>
      <w:keepNext/>
      <w:keepLines/>
      <w:spacing w:before="40" w:after="0"/>
      <w:outlineLvl w:val="2"/>
    </w:pPr>
    <w:rPr>
      <w:rFonts w:ascii="Cambria" w:eastAsia="Cambria" w:hAnsi="Cambria" w:cs="Cambria"/>
      <w:color w:val="243F61"/>
      <w:sz w:val="24"/>
      <w:szCs w:val="24"/>
    </w:rPr>
  </w:style>
  <w:style w:type="paragraph" w:styleId="Heading4">
    <w:name w:val="heading 4"/>
    <w:basedOn w:val="Normal"/>
    <w:next w:val="Normal"/>
    <w:rsid w:val="00B764DA"/>
    <w:pPr>
      <w:keepNext/>
      <w:keepLines/>
      <w:spacing w:before="240" w:after="40"/>
      <w:outlineLvl w:val="3"/>
    </w:pPr>
    <w:rPr>
      <w:b/>
      <w:sz w:val="24"/>
      <w:szCs w:val="24"/>
    </w:rPr>
  </w:style>
  <w:style w:type="paragraph" w:styleId="Heading5">
    <w:name w:val="heading 5"/>
    <w:basedOn w:val="Normal"/>
    <w:next w:val="Normal"/>
    <w:rsid w:val="00B764DA"/>
    <w:pPr>
      <w:spacing w:before="200" w:after="0" w:line="360" w:lineRule="auto"/>
      <w:outlineLvl w:val="4"/>
    </w:pPr>
    <w:rPr>
      <w:rFonts w:ascii="Arial" w:eastAsia="Arial" w:hAnsi="Arial" w:cs="Arial"/>
      <w:i/>
    </w:rPr>
  </w:style>
  <w:style w:type="paragraph" w:styleId="Heading6">
    <w:name w:val="heading 6"/>
    <w:basedOn w:val="Normal"/>
    <w:next w:val="Normal"/>
    <w:rsid w:val="00B764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764DA"/>
    <w:pPr>
      <w:keepNext/>
      <w:keepLines/>
      <w:spacing w:before="480" w:after="120"/>
    </w:pPr>
    <w:rPr>
      <w:b/>
      <w:sz w:val="72"/>
      <w:szCs w:val="72"/>
    </w:rPr>
  </w:style>
  <w:style w:type="paragraph" w:styleId="Subtitle">
    <w:name w:val="Subtitle"/>
    <w:basedOn w:val="Normal"/>
    <w:next w:val="Normal"/>
    <w:rsid w:val="00B764DA"/>
    <w:pPr>
      <w:keepNext/>
      <w:keepLines/>
      <w:spacing w:before="360" w:after="80"/>
    </w:pPr>
    <w:rPr>
      <w:rFonts w:ascii="Georgia" w:eastAsia="Georgia" w:hAnsi="Georgia" w:cs="Georgia"/>
      <w:i/>
      <w:color w:val="666666"/>
      <w:sz w:val="48"/>
      <w:szCs w:val="48"/>
    </w:rPr>
  </w:style>
  <w:style w:type="table" w:customStyle="1" w:styleId="a">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DF21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rowmore.ac.in/index.php/gnm-syllabus-fourth-yea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16</Pages>
  <Words>5798</Words>
  <Characters>33049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31</cp:revision>
  <dcterms:created xsi:type="dcterms:W3CDTF">2018-02-14T12:29:00Z</dcterms:created>
  <dcterms:modified xsi:type="dcterms:W3CDTF">2021-02-11T09:16:00Z</dcterms:modified>
</cp:coreProperties>
</file>